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8656" w14:textId="77777777" w:rsidR="00350432" w:rsidRPr="00147E6D" w:rsidRDefault="00350432" w:rsidP="003504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A4E36">
        <w:rPr>
          <w:rFonts w:ascii="Times New Roman" w:hAnsi="Times New Roman" w:cs="Times New Roman"/>
          <w:sz w:val="32"/>
          <w:szCs w:val="32"/>
          <w:lang w:eastAsia="ru-RU" w:bidi="ru-RU"/>
        </w:rPr>
        <w:t>ФЕДЕРАЛЬНАЯ ТАМОЖЕННАЯ СЛУЖБА</w:t>
      </w:r>
      <w:r w:rsidRPr="00BA4E36">
        <w:rPr>
          <w:rFonts w:ascii="Times New Roman" w:hAnsi="Times New Roman" w:cs="Times New Roman"/>
          <w:sz w:val="32"/>
          <w:szCs w:val="32"/>
          <w:lang w:eastAsia="ru-RU" w:bidi="ru-RU"/>
        </w:rPr>
        <w:br/>
      </w:r>
      <w:r w:rsidRPr="00BA4E36">
        <w:rPr>
          <w:rStyle w:val="310pt"/>
          <w:rFonts w:eastAsiaTheme="minorHAnsi"/>
          <w:sz w:val="32"/>
          <w:szCs w:val="32"/>
        </w:rPr>
        <w:t>ЮЖНОЕ ТАМОЖЕННОЕ УПРАВЛЕНИЕ</w:t>
      </w:r>
      <w:r w:rsidRPr="00147E6D">
        <w:rPr>
          <w:rStyle w:val="310pt"/>
          <w:rFonts w:eastAsiaTheme="minorHAnsi"/>
          <w:sz w:val="32"/>
          <w:szCs w:val="32"/>
        </w:rPr>
        <w:br/>
      </w:r>
      <w:bookmarkStart w:id="0" w:name="_GoBack"/>
      <w:r w:rsidRPr="00147E6D">
        <w:rPr>
          <w:rStyle w:val="312pt0pt"/>
          <w:rFonts w:eastAsiaTheme="minorHAnsi"/>
          <w:sz w:val="32"/>
          <w:szCs w:val="32"/>
        </w:rPr>
        <w:t>КРЫМСКАЯ ТАМОЖНЯ</w:t>
      </w:r>
    </w:p>
    <w:bookmarkEnd w:id="0"/>
    <w:p w14:paraId="1C87741E" w14:textId="77777777" w:rsidR="00350432" w:rsidRPr="00147E6D" w:rsidRDefault="00350432" w:rsidP="00350432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sz w:val="16"/>
          <w:szCs w:val="16"/>
          <w:lang w:eastAsia="ru-RU" w:bidi="ru-RU"/>
        </w:rPr>
      </w:pPr>
    </w:p>
    <w:p w14:paraId="107C46D3" w14:textId="7BBAEB6A" w:rsidR="00350432" w:rsidRPr="00147E6D" w:rsidRDefault="00350432" w:rsidP="0035043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 xml:space="preserve">Крымская таможня приглашает выпускников </w:t>
      </w: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>ГБПОУ РК</w:t>
      </w: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 xml:space="preserve"> «Керченский морской технический колледж» для трудоустройства и дальнейшего прохождения службы.</w:t>
      </w:r>
    </w:p>
    <w:p w14:paraId="12E1824E" w14:textId="77777777" w:rsidR="00350432" w:rsidRPr="00CF7AA6" w:rsidRDefault="00350432" w:rsidP="003504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Крымская таможня образована 31 марта 2014 года приказом ФТС России от 31 марта 2014 года № 579 «О создании Крымской таможни».</w:t>
      </w:r>
    </w:p>
    <w:p w14:paraId="7050A65A" w14:textId="77777777" w:rsidR="00350432" w:rsidRPr="00CF7AA6" w:rsidRDefault="00350432" w:rsidP="003504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В соответствии с приказом ФТС России от 17 декабря 2018 года № 2048 «О переподчинении Крымской и Севастопольской таможен» с 01 июля 2019 года Крымская таможня переподчинена Южному таможенному управлению.</w:t>
      </w:r>
    </w:p>
    <w:p w14:paraId="6F8ED3B4" w14:textId="555C82FF" w:rsidR="00350432" w:rsidRPr="00CF7AA6" w:rsidRDefault="00350432" w:rsidP="003504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Регионом деятельности Крымской таможни является территория Республики Крым и акватория морского порта Керчь.</w:t>
      </w:r>
    </w:p>
    <w:p w14:paraId="732E2CB8" w14:textId="18C56264" w:rsidR="00350432" w:rsidRPr="00CF7AA6" w:rsidRDefault="00350432" w:rsidP="003504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структуру таможни входят как функциональные структурные подразделения аппарата таможни, так и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10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таможенны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х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пост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ов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2956CA79" w14:textId="687CE044" w:rsidR="00350432" w:rsidRPr="00CF7AA6" w:rsidRDefault="00350432" w:rsidP="00147E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Распоряжением Правительства Российской Федерации от 5 июня 2014 года № 961 -р в регионе деятельности Крымской таможни установлено 11 пунктов пропуска, в том числе: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4 морских ПП (многосторонние Евпатория, Керчь, Феодосия, Ялта);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3 автомобильных ПП (многосторонние грузопассажирские Армянск и Джанкой, двухсторонний грузопассажирский Перекоп);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3 железнодорожных ПП (грузопассажирский Армянск и Джанкой, пассажирский Симферополь);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 воздушный </w:t>
      </w:r>
      <w:r w:rsidRPr="00CF7AA6">
        <w:rPr>
          <w:rStyle w:val="2-1pt"/>
          <w:rFonts w:eastAsiaTheme="minorHAnsi"/>
          <w:sz w:val="26"/>
          <w:szCs w:val="26"/>
        </w:rPr>
        <w:t>1111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(воздушный грузопассажирский постоянный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многосторонний </w:t>
      </w:r>
      <w:r w:rsidR="0099467E"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Симферополь).</w:t>
      </w:r>
    </w:p>
    <w:p w14:paraId="36E4521F" w14:textId="77777777" w:rsidR="0099467E" w:rsidRPr="00CF7AA6" w:rsidRDefault="0099467E" w:rsidP="0099467E">
      <w:pPr>
        <w:pStyle w:val="20"/>
        <w:shd w:val="clear" w:color="auto" w:fill="auto"/>
        <w:spacing w:after="0" w:line="317" w:lineRule="exact"/>
        <w:ind w:firstLine="800"/>
        <w:jc w:val="both"/>
        <w:rPr>
          <w:sz w:val="26"/>
          <w:szCs w:val="26"/>
        </w:rPr>
      </w:pPr>
      <w:r w:rsidRPr="00CF7AA6">
        <w:rPr>
          <w:color w:val="000000"/>
          <w:sz w:val="26"/>
          <w:szCs w:val="26"/>
          <w:lang w:eastAsia="ru-RU" w:bidi="ru-RU"/>
        </w:rPr>
        <w:t>Следует отметить, что в Крымской таможне созданы условия не только для профессиональной реализации молодых специалистов, но и для проявления творческих и спортивных интересов.</w:t>
      </w:r>
    </w:p>
    <w:p w14:paraId="1059AA7A" w14:textId="310D6A73" w:rsidR="00ED70C9" w:rsidRPr="00CF7AA6" w:rsidRDefault="0099467E" w:rsidP="009946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С 2019 года в таможне создан и функционирует Молодёжный совет, деятельность которого способствует созданию условий для профессионального развития молодых должностных лиц, участия их в проведении обучающих семинаров-совещаний, направленных на развитие потенциала молодых специалистов; организации и проведении культурно и спортивно-массовых мероприятий; организации и проведении межведомственных мероприятий; в работе по патриотическому и нравственному воспитанию молодёжи таможенных органов</w:t>
      </w:r>
      <w:r w:rsidR="00147E6D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790D263F" w14:textId="2585803C" w:rsidR="00350432" w:rsidRPr="00CF7AA6" w:rsidRDefault="00147E6D" w:rsidP="009946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Д</w:t>
      </w:r>
      <w:r w:rsidR="0099467E"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ействует поисковый отряд «Наследие», который входит в поисковое объединение «Крымский рубеж» ДОСААФ России Республики Крым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3E4B82E2" w14:textId="77777777" w:rsidR="0099467E" w:rsidRPr="00CF7AA6" w:rsidRDefault="0099467E" w:rsidP="009946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Крымская таможня активно принимает участие в различных соревнованиях Южного таможенного управления и спортивного общества «Динамо», на протяжении несколько лет занимая первые места среди силовых ведомств во второй подгруппе.</w:t>
      </w:r>
    </w:p>
    <w:p w14:paraId="10C086B2" w14:textId="6CDD9B5C" w:rsidR="00D550B1" w:rsidRDefault="00D550B1" w:rsidP="00D550B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7E6D">
        <w:rPr>
          <w:rFonts w:ascii="Times New Roman" w:hAnsi="Times New Roman" w:cs="Times New Roman"/>
          <w:b/>
          <w:bCs/>
          <w:sz w:val="26"/>
          <w:szCs w:val="26"/>
        </w:rPr>
        <w:t>В настоящее время в Крымскую таможню требуются кандидаты для з</w:t>
      </w:r>
      <w:r w:rsidR="00CF7AA6" w:rsidRPr="00147E6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47E6D">
        <w:rPr>
          <w:rFonts w:ascii="Times New Roman" w:hAnsi="Times New Roman" w:cs="Times New Roman"/>
          <w:b/>
          <w:bCs/>
          <w:sz w:val="26"/>
          <w:szCs w:val="26"/>
        </w:rPr>
        <w:t>мещения</w:t>
      </w:r>
      <w:r w:rsidR="00CF7AA6" w:rsidRPr="00147E6D">
        <w:rPr>
          <w:rFonts w:ascii="Times New Roman" w:hAnsi="Times New Roman" w:cs="Times New Roman"/>
          <w:b/>
          <w:bCs/>
          <w:sz w:val="26"/>
          <w:szCs w:val="26"/>
        </w:rPr>
        <w:t xml:space="preserve"> вакантных должностей</w:t>
      </w:r>
      <w:r w:rsidR="00147E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147E6D" w14:paraId="47878118" w14:textId="77777777" w:rsidTr="00147E6D">
        <w:tc>
          <w:tcPr>
            <w:tcW w:w="8359" w:type="dxa"/>
          </w:tcPr>
          <w:p w14:paraId="24223123" w14:textId="01B03A4F" w:rsid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Вакансия</w:t>
            </w:r>
          </w:p>
        </w:tc>
        <w:tc>
          <w:tcPr>
            <w:tcW w:w="1842" w:type="dxa"/>
          </w:tcPr>
          <w:p w14:paraId="4EC3C5C9" w14:textId="6702E00B" w:rsid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вакансий</w:t>
            </w:r>
          </w:p>
        </w:tc>
      </w:tr>
      <w:tr w:rsidR="00147E6D" w14:paraId="0DFA252D" w14:textId="77777777" w:rsidTr="00147E6D">
        <w:tc>
          <w:tcPr>
            <w:tcW w:w="8359" w:type="dxa"/>
          </w:tcPr>
          <w:p w14:paraId="34703DBA" w14:textId="732DFE74" w:rsidR="00147E6D" w:rsidRP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специалист 1 разряда кинологического отдела таможни</w:t>
            </w:r>
          </w:p>
        </w:tc>
        <w:tc>
          <w:tcPr>
            <w:tcW w:w="1842" w:type="dxa"/>
          </w:tcPr>
          <w:p w14:paraId="50FCD166" w14:textId="4687972F" w:rsidR="00147E6D" w:rsidRP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47E6D" w14:paraId="4CE47ADA" w14:textId="77777777" w:rsidTr="00147E6D">
        <w:tc>
          <w:tcPr>
            <w:tcW w:w="8359" w:type="dxa"/>
          </w:tcPr>
          <w:p w14:paraId="3DBE74D7" w14:textId="471D1B3B" w:rsidR="00147E6D" w:rsidRP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младш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ий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инспектор - оперативн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ый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водител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ь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оперативно - боевого отделения № 1 специального отряда быстрого реагирования таможни</w:t>
            </w:r>
          </w:p>
        </w:tc>
        <w:tc>
          <w:tcPr>
            <w:tcW w:w="1842" w:type="dxa"/>
          </w:tcPr>
          <w:p w14:paraId="4E953379" w14:textId="42AA72EF" w:rsidR="00147E6D" w:rsidRP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47E6D" w14:paraId="5AC6F1E4" w14:textId="77777777" w:rsidTr="00147E6D">
        <w:tc>
          <w:tcPr>
            <w:tcW w:w="8359" w:type="dxa"/>
          </w:tcPr>
          <w:p w14:paraId="26350D4A" w14:textId="268A4A97" w:rsidR="00147E6D" w:rsidRP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младш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ий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инспектор-помощника оперативного дежурного отдела оперативно дежурной службы и таможенной охраны таможни</w:t>
            </w:r>
          </w:p>
        </w:tc>
        <w:tc>
          <w:tcPr>
            <w:tcW w:w="1842" w:type="dxa"/>
          </w:tcPr>
          <w:p w14:paraId="5C4B9604" w14:textId="225C45D8" w:rsidR="00147E6D" w:rsidRP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147E6D" w14:paraId="7216C77A" w14:textId="77777777" w:rsidTr="00147E6D">
        <w:tc>
          <w:tcPr>
            <w:tcW w:w="8359" w:type="dxa"/>
          </w:tcPr>
          <w:p w14:paraId="7B308D3B" w14:textId="4A5A14CE" w:rsidR="00147E6D" w:rsidRP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младш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ий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инспектор-специалист отделения оперативно-дежурной службы и таможенной охраны Керченского таможенного поста таможни</w:t>
            </w:r>
          </w:p>
        </w:tc>
        <w:tc>
          <w:tcPr>
            <w:tcW w:w="1842" w:type="dxa"/>
          </w:tcPr>
          <w:p w14:paraId="10A7027A" w14:textId="135FD183" w:rsidR="00147E6D" w:rsidRP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47E6D" w14:paraId="50B32249" w14:textId="77777777" w:rsidTr="00147E6D">
        <w:tc>
          <w:tcPr>
            <w:tcW w:w="8359" w:type="dxa"/>
          </w:tcPr>
          <w:p w14:paraId="292992CA" w14:textId="4606FCD0" w:rsidR="00147E6D" w:rsidRPr="00147E6D" w:rsidRDefault="00147E6D" w:rsidP="00D550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делопроизводител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ь</w:t>
            </w:r>
            <w:r w:rsidRPr="00147E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отдела запретов, ограничений и товарной номенклатуры</w:t>
            </w:r>
          </w:p>
        </w:tc>
        <w:tc>
          <w:tcPr>
            <w:tcW w:w="1842" w:type="dxa"/>
          </w:tcPr>
          <w:p w14:paraId="3AF128B3" w14:textId="7AD28D26" w:rsidR="00147E6D" w:rsidRPr="00147E6D" w:rsidRDefault="00147E6D" w:rsidP="00147E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7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14:paraId="23E3A32C" w14:textId="646EA13F" w:rsidR="00CF7AA6" w:rsidRPr="00CF7AA6" w:rsidRDefault="00CF7AA6" w:rsidP="00147E6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По вопросам трудоустройств</w:t>
      </w: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>а</w:t>
      </w:r>
      <w:r w:rsidRPr="00147E6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 xml:space="preserve"> обращаться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 отдел государственной службы</w:t>
      </w:r>
      <w:bookmarkStart w:id="1" w:name="bookmark4"/>
      <w:r w:rsidRPr="00CF7AA6">
        <w:rPr>
          <w:rFonts w:ascii="Times New Roman" w:hAnsi="Times New Roman" w:cs="Times New Roman"/>
          <w:sz w:val="26"/>
          <w:szCs w:val="26"/>
        </w:rPr>
        <w:t xml:space="preserve"> </w:t>
      </w:r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>и кадров по номеру: (3652) 66 89 13</w:t>
      </w:r>
      <w:bookmarkEnd w:id="1"/>
      <w:r w:rsidRPr="00CF7A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CF7AA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+7(978)954-41-95 </w:t>
      </w:r>
    </w:p>
    <w:p w14:paraId="334A712B" w14:textId="77777777" w:rsidR="00CF7AA6" w:rsidRDefault="00CF7AA6" w:rsidP="00350432">
      <w:pPr>
        <w:rPr>
          <w:sz w:val="2"/>
          <w:szCs w:val="2"/>
        </w:rPr>
      </w:pPr>
    </w:p>
    <w:p w14:paraId="543FE549" w14:textId="77777777" w:rsidR="00147E6D" w:rsidRDefault="00147E6D" w:rsidP="00350432">
      <w:pPr>
        <w:rPr>
          <w:sz w:val="2"/>
          <w:szCs w:val="2"/>
        </w:rPr>
      </w:pPr>
    </w:p>
    <w:p w14:paraId="28DCBFC0" w14:textId="77777777" w:rsidR="00147E6D" w:rsidRDefault="00147E6D" w:rsidP="00350432">
      <w:pPr>
        <w:rPr>
          <w:sz w:val="2"/>
          <w:szCs w:val="2"/>
        </w:rPr>
      </w:pPr>
    </w:p>
    <w:p w14:paraId="588CFBCE" w14:textId="324C015B" w:rsidR="00147E6D" w:rsidRDefault="00147E6D" w:rsidP="00350432">
      <w:pPr>
        <w:rPr>
          <w:sz w:val="2"/>
          <w:szCs w:val="2"/>
        </w:rPr>
        <w:sectPr w:rsidR="00147E6D" w:rsidSect="00147E6D">
          <w:pgSz w:w="11900" w:h="16840"/>
          <w:pgMar w:top="567" w:right="701" w:bottom="567" w:left="993" w:header="0" w:footer="6" w:gutter="0"/>
          <w:cols w:space="720"/>
          <w:noEndnote/>
          <w:docGrid w:linePitch="360"/>
        </w:sectPr>
      </w:pPr>
    </w:p>
    <w:p w14:paraId="5A38B3EC" w14:textId="71657E47" w:rsidR="00350432" w:rsidRDefault="00350432" w:rsidP="00D550B1">
      <w:pPr>
        <w:pStyle w:val="20"/>
        <w:shd w:val="clear" w:color="auto" w:fill="auto"/>
        <w:spacing w:after="0" w:line="336" w:lineRule="exact"/>
        <w:jc w:val="both"/>
      </w:pPr>
      <w:proofErr w:type="spellStart"/>
      <w:r>
        <w:rPr>
          <w:color w:val="000000"/>
          <w:lang w:val="en-US" w:bidi="en-US"/>
        </w:rPr>
        <w:t>yutu</w:t>
      </w:r>
      <w:proofErr w:type="spellEnd"/>
      <w:r w:rsidRPr="00E0304F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customs</w:t>
      </w:r>
      <w:r w:rsidRPr="00E0304F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gov</w:t>
      </w:r>
      <w:r w:rsidRPr="00E0304F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E0304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(Главная страница - Об управлении - Структура - Таможни - Крымская таможня). Также, </w:t>
      </w:r>
    </w:p>
    <w:p w14:paraId="596C0690" w14:textId="77777777" w:rsidR="00350432" w:rsidRDefault="00350432"/>
    <w:sectPr w:rsidR="00350432" w:rsidSect="003504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6B13" w14:textId="77777777" w:rsidR="009D193A" w:rsidRDefault="009D193A" w:rsidP="0099467E">
      <w:pPr>
        <w:spacing w:after="0" w:line="240" w:lineRule="auto"/>
      </w:pPr>
      <w:r>
        <w:separator/>
      </w:r>
    </w:p>
  </w:endnote>
  <w:endnote w:type="continuationSeparator" w:id="0">
    <w:p w14:paraId="323BB13B" w14:textId="77777777" w:rsidR="009D193A" w:rsidRDefault="009D193A" w:rsidP="0099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618B" w14:textId="77777777" w:rsidR="009D193A" w:rsidRDefault="009D193A" w:rsidP="0099467E">
      <w:pPr>
        <w:spacing w:after="0" w:line="240" w:lineRule="auto"/>
      </w:pPr>
      <w:r>
        <w:separator/>
      </w:r>
    </w:p>
  </w:footnote>
  <w:footnote w:type="continuationSeparator" w:id="0">
    <w:p w14:paraId="1125C454" w14:textId="77777777" w:rsidR="009D193A" w:rsidRDefault="009D193A" w:rsidP="0099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4607A"/>
    <w:multiLevelType w:val="multilevel"/>
    <w:tmpl w:val="E194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C9"/>
    <w:rsid w:val="00147E6D"/>
    <w:rsid w:val="00350432"/>
    <w:rsid w:val="0099467E"/>
    <w:rsid w:val="009D193A"/>
    <w:rsid w:val="00BA4E36"/>
    <w:rsid w:val="00CF7AA6"/>
    <w:rsid w:val="00D550B1"/>
    <w:rsid w:val="00E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D8A2"/>
  <w15:chartTrackingRefBased/>
  <w15:docId w15:val="{C510C254-DCE4-4AA7-84BF-B852278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0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432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50432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10pt">
    <w:name w:val="Основной текст (3) + 10 pt"/>
    <w:basedOn w:val="3"/>
    <w:rsid w:val="00350432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Полужирный;Интервал 0 pt"/>
    <w:basedOn w:val="3"/>
    <w:rsid w:val="00350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50432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styleId="a3">
    <w:name w:val="No Spacing"/>
    <w:uiPriority w:val="1"/>
    <w:qFormat/>
    <w:rsid w:val="00350432"/>
    <w:pPr>
      <w:spacing w:after="0" w:line="240" w:lineRule="auto"/>
    </w:pPr>
  </w:style>
  <w:style w:type="character" w:customStyle="1" w:styleId="31">
    <w:name w:val="Заголовок №3_"/>
    <w:basedOn w:val="a0"/>
    <w:link w:val="32"/>
    <w:rsid w:val="00350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35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9pt75">
    <w:name w:val="Заголовок №3 + 19 pt;Масштаб 75%"/>
    <w:basedOn w:val="31"/>
    <w:rsid w:val="00350432"/>
    <w:rPr>
      <w:rFonts w:ascii="Times New Roman" w:eastAsia="Times New Roman" w:hAnsi="Times New Roman" w:cs="Times New Roman"/>
      <w:color w:val="000000"/>
      <w:spacing w:val="0"/>
      <w:w w:val="75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5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0432"/>
    <w:rPr>
      <w:rFonts w:ascii="Times New Roman" w:eastAsia="Times New Roman" w:hAnsi="Times New Roman" w:cs="Times New Roman"/>
      <w:w w:val="80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350432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50432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styleId="a4">
    <w:name w:val="header"/>
    <w:basedOn w:val="a"/>
    <w:link w:val="a5"/>
    <w:uiPriority w:val="99"/>
    <w:unhideWhenUsed/>
    <w:rsid w:val="0099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67E"/>
  </w:style>
  <w:style w:type="paragraph" w:styleId="a6">
    <w:name w:val="footer"/>
    <w:basedOn w:val="a"/>
    <w:link w:val="a7"/>
    <w:uiPriority w:val="99"/>
    <w:unhideWhenUsed/>
    <w:rsid w:val="0099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67E"/>
  </w:style>
  <w:style w:type="table" w:styleId="a8">
    <w:name w:val="Table Grid"/>
    <w:basedOn w:val="a1"/>
    <w:uiPriority w:val="39"/>
    <w:rsid w:val="0014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2023-08-15T06:23:00Z</dcterms:created>
  <dcterms:modified xsi:type="dcterms:W3CDTF">2023-08-15T07:15:00Z</dcterms:modified>
</cp:coreProperties>
</file>