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4D2" w:rsidRDefault="00144F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-201295</wp:posOffset>
            </wp:positionV>
            <wp:extent cx="7543800" cy="10360025"/>
            <wp:effectExtent l="0" t="0" r="0" b="0"/>
            <wp:wrapNone/>
            <wp:docPr id="2" name="Рисунок 2" descr="1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- 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D2">
        <w:rPr>
          <w:bCs/>
        </w:rPr>
        <w:t>Государственное</w:t>
      </w:r>
      <w:r w:rsidR="004D34D2">
        <w:rPr>
          <w:b/>
          <w:bCs/>
        </w:rPr>
        <w:t xml:space="preserve"> </w:t>
      </w:r>
      <w:r w:rsidR="004D34D2">
        <w:rPr>
          <w:bCs/>
        </w:rPr>
        <w:t>бюджетное профессиональное образовательное  учреждение</w:t>
      </w:r>
      <w:r w:rsidR="004D34D2">
        <w:rPr>
          <w:b/>
          <w:bCs/>
        </w:rPr>
        <w:t xml:space="preserve">   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Cs/>
        </w:rPr>
        <w:t>Республики Крым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Cs/>
        </w:rPr>
        <w:t xml:space="preserve"> «Керченский морской технический колледж»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927"/>
      </w:tblGrid>
      <w:tr w:rsidR="004D34D2">
        <w:tc>
          <w:tcPr>
            <w:tcW w:w="4644" w:type="dxa"/>
            <w:shd w:val="clear" w:color="auto" w:fill="auto"/>
          </w:tcPr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Рассмотрено и принято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Советом колледжа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Протокол №__</w:t>
            </w:r>
            <w:r>
              <w:rPr>
                <w:bCs/>
                <w:u w:val="single"/>
              </w:rPr>
              <w:t>_</w:t>
            </w:r>
            <w:r>
              <w:rPr>
                <w:bCs/>
              </w:rPr>
              <w:t xml:space="preserve">__от </w:t>
            </w:r>
            <w:r>
              <w:rPr>
                <w:bCs/>
                <w:u w:val="single"/>
              </w:rPr>
              <w:t>_____2019г.</w:t>
            </w:r>
          </w:p>
        </w:tc>
        <w:tc>
          <w:tcPr>
            <w:tcW w:w="4927" w:type="dxa"/>
            <w:shd w:val="clear" w:color="auto" w:fill="auto"/>
          </w:tcPr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УТВЕРЖДЕНО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Приказом директора ГБП ОУ РК «КМТК»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№ ___</w:t>
            </w:r>
            <w:r>
              <w:rPr>
                <w:bCs/>
                <w:u w:val="single"/>
              </w:rPr>
              <w:t xml:space="preserve"> </w:t>
            </w:r>
            <w:r>
              <w:rPr>
                <w:bCs/>
              </w:rPr>
              <w:t xml:space="preserve"> от « __  »__________2019г.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______________Е.А.Масленников</w:t>
            </w:r>
          </w:p>
        </w:tc>
      </w:tr>
    </w:tbl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927"/>
      </w:tblGrid>
      <w:tr w:rsidR="004D34D2">
        <w:tc>
          <w:tcPr>
            <w:tcW w:w="4644" w:type="dxa"/>
            <w:shd w:val="clear" w:color="auto" w:fill="auto"/>
          </w:tcPr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СОГЛАСОВАНО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Председатель первичной профсоюзной организации РПС РРХ Крыма и Севастополя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_________________А.М. Уманец</w:t>
            </w:r>
          </w:p>
        </w:tc>
        <w:tc>
          <w:tcPr>
            <w:tcW w:w="4927" w:type="dxa"/>
            <w:shd w:val="clear" w:color="auto" w:fill="auto"/>
          </w:tcPr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СОГЛАСОВАНО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Председатель первичной профсоюзной организации Российского профсоюза работников судостроения</w:t>
            </w:r>
          </w:p>
          <w:p w:rsidR="004D34D2" w:rsidRDefault="004D34D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Cs/>
              </w:rPr>
              <w:t>________________Е.Н. Сайко</w:t>
            </w:r>
          </w:p>
        </w:tc>
      </w:tr>
    </w:tbl>
    <w:p w:rsidR="004D34D2" w:rsidRDefault="004D34D2"/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  <w:r>
        <w:rPr>
          <w:b/>
          <w:bCs/>
        </w:rPr>
        <w:t xml:space="preserve">                                                                                             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/>
        <w:jc w:val="center"/>
      </w:pPr>
      <w:r>
        <w:rPr>
          <w:b/>
          <w:bCs/>
        </w:rPr>
        <w:t>ПОЛОЖЕНИЕ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/>
        <w:jc w:val="center"/>
      </w:pPr>
      <w:r>
        <w:t xml:space="preserve">  </w:t>
      </w:r>
      <w:r>
        <w:rPr>
          <w:b/>
          <w:bCs/>
        </w:rPr>
        <w:t>О ПОРЯДКЕ СТИМУЛИРУЮЩИХ ВЫПЛАТ РАБОТНИКАМ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/>
        <w:jc w:val="center"/>
      </w:pPr>
      <w:r>
        <w:rPr>
          <w:b/>
          <w:bCs/>
        </w:rPr>
        <w:t>ГБП ОУ РК «КЕРЧЕНСКИЙ МОРСКОЙ ТЕХНИЧЕСКИЙ КОЛЛЕДЖ»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/>
        <w:jc w:val="center"/>
      </w:pPr>
      <w:r>
        <w:rPr>
          <w:bCs/>
        </w:rPr>
        <w:t>Регистрационный №____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Cs/>
        </w:rPr>
        <w:t>Экземпляр №_____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  <w:r>
        <w:t> 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/>
        </w:rPr>
        <w:t>Керчь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/>
        </w:rPr>
        <w:t>2019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  <w:r>
        <w:rPr>
          <w:bCs/>
        </w:rPr>
        <w:lastRenderedPageBreak/>
        <w:t>СОДЕРЖАНИЕ</w:t>
      </w:r>
    </w:p>
    <w:p w:rsidR="004D34D2" w:rsidRDefault="004D34D2">
      <w:pPr>
        <w:pStyle w:val="af3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ind w:left="0"/>
      </w:pPr>
      <w:r>
        <w:rPr>
          <w:bCs/>
        </w:rPr>
        <w:t>1.ОБЩИЕ ПОЛОЖЕНИЯ………………………………………………………………….3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</w:pPr>
      <w:r>
        <w:rPr>
          <w:color w:val="auto"/>
        </w:rPr>
        <w:t>2.ПОРЯДОК, УСЛОВИЯ И ВИДЫ ВЫПЛАТ СТИМУЛИРУЮЩЕГО ХАРАКТЕРА.</w:t>
      </w:r>
      <w:r>
        <w:rPr>
          <w:rStyle w:val="FontStyle43"/>
          <w:sz w:val="24"/>
          <w:szCs w:val="24"/>
        </w:rPr>
        <w:t xml:space="preserve">  …………………………...…………………………………………………………………….4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</w:pPr>
      <w:r>
        <w:rPr>
          <w:color w:val="auto"/>
        </w:rPr>
        <w:t>3. НАДБАВКА ЗА ИНТЕНСИВНОСТЬ ТРУДА………………………………….</w:t>
      </w:r>
      <w:r>
        <w:t xml:space="preserve"> ………5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color w:val="auto"/>
        </w:rPr>
        <w:t>4.ПРЕМИЯ ЗА ВЫСОКИЕ РЕЗУЛЬТАТЫ РАБОТЫ……</w:t>
      </w:r>
      <w:r>
        <w:t xml:space="preserve"> ……………………………...5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color w:val="auto"/>
        </w:rPr>
        <w:t>5.ПРЕМИЯ ЗА ВЫПОЛНЕНИЕ ОСОБО ВАЖНЫХ И ОТВЕТСТВЕННЫХ РАБОТ</w:t>
      </w:r>
      <w:r>
        <w:t>..6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</w:pPr>
      <w:r>
        <w:rPr>
          <w:color w:val="auto"/>
        </w:rPr>
        <w:t>6.ПРЕМИЯ ЗА ОБРАЗЦОВОЕ ВЫПОЛНЕНИЕ ГОСУДАРСТВЕННОГО ЗАДАНИЯ.6</w:t>
      </w:r>
      <w:r>
        <w:t xml:space="preserve"> </w:t>
      </w: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  <w:r>
        <w:rPr>
          <w:sz w:val="24"/>
          <w:szCs w:val="24"/>
          <w:lang w:val="ru-RU"/>
        </w:rPr>
        <w:t>7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ru-RU"/>
        </w:rPr>
        <w:t>НАДБАВКА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ru-RU"/>
        </w:rPr>
        <w:t>ЗА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ru-RU"/>
        </w:rPr>
        <w:t>НАЛИЧИЕ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ru-RU"/>
        </w:rPr>
        <w:t>КВАЛИФИКАЦИОННОЙ</w:t>
      </w:r>
      <w:r>
        <w:rPr>
          <w:color w:val="000000"/>
          <w:sz w:val="24"/>
          <w:szCs w:val="24"/>
        </w:rPr>
        <w:t xml:space="preserve"> </w:t>
      </w:r>
      <w:r>
        <w:rPr>
          <w:rStyle w:val="ab"/>
          <w:b w:val="0"/>
          <w:sz w:val="24"/>
          <w:szCs w:val="24"/>
        </w:rPr>
        <w:t>КАТЕГОРИИ………………..7</w:t>
      </w: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  <w:r>
        <w:rPr>
          <w:sz w:val="24"/>
          <w:szCs w:val="24"/>
          <w:lang w:val="ru-RU"/>
        </w:rPr>
        <w:t>8</w:t>
      </w:r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  <w:lang w:val="ru-RU"/>
        </w:rPr>
        <w:t>ВЫПЛАТА ПЕДАГОГИЧЕСКИМ РАБОТНИКАМ ЗА ВЫСЛУГУ ЛЕТ</w:t>
      </w:r>
      <w:r>
        <w:rPr>
          <w:rStyle w:val="ab"/>
          <w:b w:val="0"/>
          <w:sz w:val="24"/>
          <w:szCs w:val="24"/>
        </w:rPr>
        <w:t>……………..7</w:t>
      </w:r>
    </w:p>
    <w:p w:rsidR="004D34D2" w:rsidRDefault="004D34D2">
      <w:pPr>
        <w:pStyle w:val="22"/>
        <w:widowControl/>
        <w:shd w:val="clear" w:color="auto" w:fill="auto"/>
        <w:tabs>
          <w:tab w:val="left" w:pos="3232"/>
        </w:tabs>
        <w:spacing w:line="240" w:lineRule="auto"/>
        <w:jc w:val="both"/>
      </w:pP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  <w:r>
        <w:rPr>
          <w:sz w:val="24"/>
          <w:szCs w:val="24"/>
          <w:lang w:val="ru-RU"/>
        </w:rPr>
        <w:t>9.</w:t>
      </w:r>
      <w:r>
        <w:rPr>
          <w:color w:val="000000"/>
          <w:sz w:val="24"/>
          <w:szCs w:val="24"/>
          <w:lang w:val="ru-RU"/>
        </w:rPr>
        <w:t>НАДБАВКА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ru-RU"/>
        </w:rPr>
        <w:t xml:space="preserve">РАБОТНИКАМ </w:t>
      </w:r>
      <w:r>
        <w:rPr>
          <w:color w:val="000000"/>
          <w:sz w:val="28"/>
          <w:szCs w:val="28"/>
        </w:rPr>
        <w:t xml:space="preserve"> (кроме педагогических работников)</w:t>
      </w:r>
      <w:r>
        <w:rPr>
          <w:color w:val="000000"/>
          <w:sz w:val="28"/>
          <w:szCs w:val="28"/>
          <w:lang w:val="ru-RU"/>
        </w:rPr>
        <w:t xml:space="preserve"> </w:t>
      </w: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  <w:r>
        <w:rPr>
          <w:color w:val="000000"/>
          <w:sz w:val="24"/>
          <w:szCs w:val="24"/>
          <w:lang w:val="ru-RU"/>
        </w:rPr>
        <w:t>ЗА СТАЖ НЕПРЕРЫВНОЙ РАБОТЫ В ОТРАСЛИ ОБРАЗОВАНИЯ……………….8</w:t>
      </w: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  <w:rPr>
          <w:color w:val="000000"/>
          <w:sz w:val="24"/>
          <w:szCs w:val="24"/>
          <w:lang w:val="ru-RU"/>
        </w:rPr>
      </w:pP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jc w:val="both"/>
      </w:pPr>
      <w:r>
        <w:rPr>
          <w:color w:val="000000"/>
          <w:sz w:val="24"/>
          <w:szCs w:val="24"/>
          <w:lang w:val="ru-RU"/>
        </w:rPr>
        <w:t>10.ПРЕМИАЛЬНЫЕ ВЫПЛАТЫ ПО ИТОГАМ РАБОТЫ……………………………..9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t>11.СРОКИ ВЫПЛАТЫ СТИМУЛИРУЮЩИХ ВЫПЛАТ</w:t>
      </w:r>
      <w:r>
        <w:rPr>
          <w:bCs/>
        </w:rPr>
        <w:t>……………………………….10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bCs/>
        </w:rPr>
        <w:t>12.ЗАКЛЮЧИТЕЛЬНЫЕ ПОЛОЖЕНИЯ…………………………...…………………….10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ind w:left="720"/>
        <w:jc w:val="both"/>
      </w:pPr>
      <w:r>
        <w:rPr>
          <w:rFonts w:eastAsia="Times New Roman"/>
        </w:rPr>
        <w:t xml:space="preserve">   </w:t>
      </w:r>
      <w:r>
        <w:t>Приложение 1………………………………………………………………………12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ind w:left="720"/>
        <w:jc w:val="both"/>
      </w:pPr>
      <w:r>
        <w:rPr>
          <w:rFonts w:eastAsia="Times New Roman"/>
        </w:rPr>
        <w:t xml:space="preserve">   </w:t>
      </w:r>
      <w:r>
        <w:t>Приложение 2……………………………………………………………………….13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ind w:left="720"/>
        <w:jc w:val="both"/>
      </w:pPr>
      <w:r>
        <w:rPr>
          <w:rFonts w:eastAsia="Times New Roman"/>
        </w:rPr>
        <w:t xml:space="preserve">   </w:t>
      </w:r>
      <w:r>
        <w:t>Приложение 3……………………………………………………………………….14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bCs/>
        </w:rPr>
        <w:t>ЛИСТ ОЗНАКОМЛЕНИЯ ПЕРСОНАЛА…………………………...……………………..15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bCs/>
        </w:rPr>
        <w:t>ЛИСТ РАССЫЛКИ…………………………………………………………………………...16</w:t>
      </w:r>
    </w:p>
    <w:p w:rsidR="004D34D2" w:rsidRDefault="004D34D2">
      <w:pPr>
        <w:pStyle w:val="Default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before="280" w:after="280"/>
        <w:jc w:val="both"/>
      </w:pPr>
      <w:r>
        <w:rPr>
          <w:bCs/>
        </w:rPr>
        <w:t>ЛИСТ ИЗМЕНЕНИЙ, ДОПОЛНЕНИЙ И РЕВИЗИЙ ДОКУМЕНТА……………………17</w:t>
      </w: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177B5B" w:rsidRDefault="00177B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ind w:left="360"/>
        <w:rPr>
          <w:bCs/>
        </w:rPr>
      </w:pPr>
    </w:p>
    <w:p w:rsidR="004D34D2" w:rsidRDefault="004D34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rPr>
          <w:b/>
          <w:bCs/>
        </w:rPr>
      </w:pPr>
    </w:p>
    <w:p w:rsidR="004D34D2" w:rsidRDefault="004D34D2">
      <w:pPr>
        <w:tabs>
          <w:tab w:val="left" w:pos="709"/>
          <w:tab w:val="left" w:pos="916"/>
          <w:tab w:val="left" w:pos="1276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/>
          <w:bCs/>
        </w:rPr>
        <w:t>1.          ОБЩИЕ ПОЛОЖЕНИЯ</w:t>
      </w:r>
    </w:p>
    <w:p w:rsidR="004D34D2" w:rsidRDefault="004D34D2">
      <w:pPr>
        <w:shd w:val="clear" w:color="auto" w:fill="FFFFFF"/>
        <w:jc w:val="both"/>
      </w:pPr>
      <w:r>
        <w:rPr>
          <w:color w:val="000000"/>
        </w:rPr>
        <w:t xml:space="preserve">   </w:t>
      </w:r>
      <w:r>
        <w:rPr>
          <w:color w:val="000000"/>
          <w:sz w:val="28"/>
          <w:szCs w:val="28"/>
        </w:rPr>
        <w:t xml:space="preserve"> 1.1. Настоящее Положение о порядке стимулирующих выплат работникам (далее по тексту Положение) определяет порядок и условия выплаты работникам Государственного бюджетного профессионального учреждения Республики Крым «Керченский морской технический колледж»» (далее по тексту - Колледжа) стимулирующих выплат на основании следующих документов:</w:t>
      </w:r>
    </w:p>
    <w:p w:rsidR="004D34D2" w:rsidRDefault="004D34D2">
      <w:pPr>
        <w:shd w:val="clear" w:color="auto" w:fill="FFFFFF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Федеральный закон «Об образовании в Российской Федерации» № 273-Ф3 от 29.12.2012 г. (с последующими изменениями и дополнениями);</w:t>
      </w:r>
    </w:p>
    <w:p w:rsidR="004D34D2" w:rsidRDefault="004D34D2">
      <w:pPr>
        <w:shd w:val="clear" w:color="auto" w:fill="FFFFFF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Трудового кодекса Российской Федерации ОТ 30.12.2001 Г. № 197-ФЗ;</w:t>
      </w:r>
    </w:p>
    <w:p w:rsidR="004D34D2" w:rsidRDefault="004D34D2">
      <w:pPr>
        <w:shd w:val="clear" w:color="auto" w:fill="FFFFFF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Закон Республики Крым №14-ЗРК/2014 от 28.11.2014 г. «Об оплате труда работников государственных учреждений Республики Крым»,</w:t>
      </w:r>
    </w:p>
    <w:p w:rsidR="004D34D2" w:rsidRDefault="004D34D2">
      <w:pPr>
        <w:shd w:val="clear" w:color="auto" w:fill="FFFFFF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Постановления Совета Министров Республики Крым от 30.12.2014 г. № 658 «Об утверждении Положения о системе оплаты труда работников государственных бюджетных и автономных образовательных организаций Республики Крым»;</w:t>
      </w:r>
    </w:p>
    <w:p w:rsidR="004D34D2" w:rsidRDefault="004D34D2">
      <w:pPr>
        <w:shd w:val="clear" w:color="auto" w:fill="FFFFFF"/>
        <w:jc w:val="both"/>
      </w:pPr>
      <w:r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ab/>
        <w:t>Постановление  Совета Министров Республики Крым от 18.12.2014 г. № 530 «Об утверждении перечня видов выплат стимулирующего характера в государственных учреждениях Республики Крым и установлении выплат стимулирующего характера».</w:t>
      </w:r>
    </w:p>
    <w:p w:rsidR="004D34D2" w:rsidRDefault="004D34D2">
      <w:pPr>
        <w:shd w:val="clear" w:color="auto" w:fill="FFFFFF"/>
        <w:ind w:firstLine="720"/>
        <w:jc w:val="both"/>
      </w:pPr>
      <w:r>
        <w:rPr>
          <w:color w:val="000000"/>
          <w:sz w:val="28"/>
          <w:szCs w:val="28"/>
        </w:rPr>
        <w:t>•Постановление Совета Министров Республики Крым от 01 июня 2017года №301 « О внесении изменений в постановление Совета министров Республики Крым от 30декабря 2014года №658.»</w:t>
      </w:r>
    </w:p>
    <w:p w:rsidR="004D34D2" w:rsidRDefault="004D34D2">
      <w:pPr>
        <w:shd w:val="clear" w:color="auto" w:fill="FFFFFF"/>
        <w:jc w:val="both"/>
      </w:pPr>
      <w:r>
        <w:rPr>
          <w:sz w:val="28"/>
          <w:szCs w:val="28"/>
        </w:rPr>
        <w:t xml:space="preserve">1.2. Положение определяет виды выплат стимулирующего характера и порядок их установления всем категориям работников колледжа (далее по тексту – работники). </w:t>
      </w:r>
    </w:p>
    <w:p w:rsidR="004D34D2" w:rsidRDefault="004D34D2">
      <w:pPr>
        <w:shd w:val="clear" w:color="auto" w:fill="FFFFFF"/>
        <w:jc w:val="both"/>
      </w:pPr>
      <w:r>
        <w:rPr>
          <w:sz w:val="28"/>
          <w:szCs w:val="28"/>
        </w:rPr>
        <w:t xml:space="preserve"> 1.3. Настоящее Положение вводится в целях обеспечения социальных гарантий и усиления материальной заинтересованности работников Колледжа в повышении результативности своей профессиональной деятельности, развития творческой активности и инициативы, добросовестного исполнения должностных обязанностей и поощрения их за выполненную надлежащим образом работу,  для привлечения высококвалифицированных кадров.</w:t>
      </w:r>
    </w:p>
    <w:p w:rsidR="004D34D2" w:rsidRDefault="004D34D2">
      <w:pPr>
        <w:pStyle w:val="Default"/>
        <w:tabs>
          <w:tab w:val="left" w:pos="993"/>
        </w:tabs>
        <w:jc w:val="both"/>
      </w:pPr>
      <w:r>
        <w:rPr>
          <w:sz w:val="28"/>
          <w:szCs w:val="28"/>
        </w:rPr>
        <w:t xml:space="preserve">1.4. Основанием для  стимулирования работников Колледжа является качественное исполнение должностных обязанностей, строгое соблюдение Устава Колледжа, правил внутреннего распорядка, успешное и своевременное выполнение плановых мероприятий, систематическое повышение квалификации, неукоснительное соблюдение норм трудовой дисциплины и профессиональной этики, четкое и своевременное исполнение приказов и </w:t>
      </w:r>
      <w:r>
        <w:rPr>
          <w:sz w:val="28"/>
          <w:szCs w:val="28"/>
        </w:rPr>
        <w:lastRenderedPageBreak/>
        <w:t>распоряжений руководителя Колледжа, решений педагогического совета Колледжа.</w:t>
      </w:r>
    </w:p>
    <w:p w:rsidR="004D34D2" w:rsidRDefault="004D34D2">
      <w:pPr>
        <w:pStyle w:val="Default"/>
        <w:tabs>
          <w:tab w:val="left" w:pos="993"/>
        </w:tabs>
        <w:jc w:val="both"/>
        <w:rPr>
          <w:sz w:val="28"/>
          <w:szCs w:val="28"/>
        </w:rPr>
      </w:pPr>
    </w:p>
    <w:p w:rsidR="004D34D2" w:rsidRDefault="004D34D2">
      <w:pPr>
        <w:pStyle w:val="Default"/>
        <w:tabs>
          <w:tab w:val="left" w:pos="993"/>
        </w:tabs>
        <w:jc w:val="both"/>
        <w:rPr>
          <w:b/>
          <w:sz w:val="28"/>
          <w:szCs w:val="28"/>
        </w:rPr>
      </w:pPr>
    </w:p>
    <w:p w:rsidR="004D34D2" w:rsidRDefault="004D34D2">
      <w:pPr>
        <w:pStyle w:val="Default"/>
        <w:tabs>
          <w:tab w:val="left" w:pos="993"/>
        </w:tabs>
        <w:jc w:val="both"/>
      </w:pPr>
      <w:r>
        <w:rPr>
          <w:b/>
        </w:rPr>
        <w:t xml:space="preserve">2. ПОРЯДОК, УСЛОВИЯ И ВИДЫ ВЫПЛАТ СТИМУЛИРУЮЩЕГО ХАРАКТЕРА    </w:t>
      </w:r>
    </w:p>
    <w:p w:rsidR="004D34D2" w:rsidRDefault="004D34D2">
      <w:pPr>
        <w:pStyle w:val="Default"/>
        <w:tabs>
          <w:tab w:val="left" w:pos="993"/>
        </w:tabs>
        <w:jc w:val="both"/>
      </w:pPr>
      <w:r>
        <w:rPr>
          <w:rFonts w:eastAsia="Times New Roman"/>
        </w:rPr>
        <w:t xml:space="preserve">    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2.1. В Колледже устанавливаются следующие виды выплат стимулирующего характера: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2.1.1. Выплаты за интенсивность и высокие результаты работы: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надбавка за интенсивность труда;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за высокие результаты работы;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за выполнение особо важных и ответственных работ.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2.1.2. Выплаты за качество выполняемых работ: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за образцовое выполнение государственного задания;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надбавка за наличие квалификационной категории.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2.1.3. Выплаты за стаж непрерывной работы, выслугу лет: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надбавка за выслугу лет;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надбавка за стаж непрерывной работы.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2.1.4. Премиальные выплаты по итогам работы: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по итогам работы за месяц;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по итогам работы за квартал;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sz w:val="28"/>
          <w:szCs w:val="28"/>
        </w:rPr>
        <w:t>- премия по итогам работы за год.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color w:val="auto"/>
          <w:sz w:val="28"/>
          <w:szCs w:val="28"/>
        </w:rPr>
        <w:t xml:space="preserve">2.2. Стимулирующие выплаты  выплачиваются на основании приказа директора Колледжа. 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color w:val="auto"/>
          <w:sz w:val="28"/>
          <w:szCs w:val="28"/>
        </w:rPr>
        <w:t xml:space="preserve">2.3. Стимулирующие выплаты работникам, устанавливаются пропорционально объему выполненных работ или фактически отработанному времени. 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color w:val="auto"/>
          <w:sz w:val="28"/>
          <w:szCs w:val="28"/>
        </w:rPr>
        <w:t xml:space="preserve">2.4. Стимулирующие выплаты могут выплачиваться ежемесячно, один раз в квартал, раз в два месяца (в случае выплаты за период в месяце, следующем за отчетным), один раз в год (могут выплачиваться по итогам года в следующем за отчетный).  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color w:val="auto"/>
          <w:sz w:val="28"/>
          <w:szCs w:val="28"/>
        </w:rPr>
        <w:t>2.5. Стимулирующие выплаты работникам Колледжа устанавливаются как в абсолютном значении, так и в процентном отношении к должностным окладам без учета компенсационных выплат в пределах фонда оплаты труда, за счет средств, полученных из бюджета Республики Крым и средств от приносящей доход деятельности.</w:t>
      </w:r>
    </w:p>
    <w:p w:rsidR="004D34D2" w:rsidRDefault="004D34D2">
      <w:pPr>
        <w:jc w:val="both"/>
      </w:pPr>
      <w:r>
        <w:rPr>
          <w:sz w:val="28"/>
          <w:szCs w:val="28"/>
        </w:rPr>
        <w:t xml:space="preserve">         2.6. Настоящее Положение распространяется на всех работников Колледжа. Лица, работающие по совместительству и участвующие в деятельности, поддерживающей имидж Колледжа, имеют право на получение выплат стимулирующего характера.</w:t>
      </w:r>
    </w:p>
    <w:p w:rsidR="004D34D2" w:rsidRDefault="004D34D2">
      <w:pPr>
        <w:pStyle w:val="Default"/>
        <w:tabs>
          <w:tab w:val="left" w:pos="993"/>
        </w:tabs>
        <w:ind w:firstLine="567"/>
        <w:jc w:val="both"/>
      </w:pPr>
      <w:r>
        <w:rPr>
          <w:color w:val="auto"/>
          <w:sz w:val="28"/>
          <w:szCs w:val="28"/>
        </w:rPr>
        <w:t>2.7. Положение является обязательным для исполнения работниками Колледжа.</w:t>
      </w:r>
    </w:p>
    <w:p w:rsidR="004D34D2" w:rsidRDefault="004D34D2">
      <w:pPr>
        <w:jc w:val="both"/>
      </w:pPr>
      <w:r>
        <w:rPr>
          <w:sz w:val="28"/>
          <w:szCs w:val="28"/>
        </w:rPr>
        <w:t xml:space="preserve">         2.8. Размер стимулирующих выплат директору Колледжа устанавливаются Министерством образования, науки и молодежи Республики Крым.</w:t>
      </w:r>
    </w:p>
    <w:p w:rsidR="004D34D2" w:rsidRDefault="004D34D2">
      <w:pPr>
        <w:pStyle w:val="Default"/>
        <w:tabs>
          <w:tab w:val="left" w:pos="993"/>
        </w:tabs>
        <w:rPr>
          <w:color w:val="auto"/>
        </w:rPr>
      </w:pPr>
    </w:p>
    <w:p w:rsidR="004D34D2" w:rsidRDefault="004D34D2">
      <w:pPr>
        <w:pStyle w:val="Default"/>
        <w:tabs>
          <w:tab w:val="left" w:pos="993"/>
        </w:tabs>
        <w:rPr>
          <w:color w:val="auto"/>
        </w:rPr>
      </w:pPr>
    </w:p>
    <w:p w:rsidR="004D34D2" w:rsidRDefault="004D34D2">
      <w:pPr>
        <w:pStyle w:val="Default"/>
        <w:tabs>
          <w:tab w:val="left" w:pos="993"/>
        </w:tabs>
        <w:jc w:val="center"/>
      </w:pPr>
      <w:r>
        <w:rPr>
          <w:b/>
        </w:rPr>
        <w:lastRenderedPageBreak/>
        <w:t>3. НАДБАВКА ЗА ИНТЕНСИВНОСТЬ ТРУДА</w:t>
      </w:r>
    </w:p>
    <w:p w:rsidR="004D34D2" w:rsidRDefault="004D34D2">
      <w:pPr>
        <w:pStyle w:val="Default"/>
        <w:tabs>
          <w:tab w:val="left" w:pos="993"/>
        </w:tabs>
        <w:jc w:val="both"/>
        <w:rPr>
          <w:b/>
        </w:rPr>
      </w:pPr>
    </w:p>
    <w:p w:rsidR="004D34D2" w:rsidRDefault="004D34D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3.1 Выплаты за интенсивность :</w:t>
      </w:r>
    </w:p>
    <w:p w:rsidR="004D34D2" w:rsidRDefault="004D34D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надбавка за интенсивность труда;</w:t>
      </w:r>
    </w:p>
    <w:p w:rsidR="004D34D2" w:rsidRDefault="004D34D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Размер выплаты за интенсивность и высокие результаты определяется в процентах от оклада (должностного оклада) или ставки заработной платы (тарифной ставки) работника или в абсолютном размере.  Выплата устанавливается на срок не более одного года. Максимальный размер надбавки за интенсивность труда 50% от должностного оклада (тарифной ставки).</w:t>
      </w:r>
    </w:p>
    <w:p w:rsidR="004D34D2" w:rsidRDefault="004D34D2">
      <w:pPr>
        <w:tabs>
          <w:tab w:val="left" w:pos="1814"/>
        </w:tabs>
        <w:autoSpaceDE/>
        <w:jc w:val="both"/>
      </w:pPr>
      <w:r>
        <w:rPr>
          <w:sz w:val="28"/>
          <w:szCs w:val="28"/>
        </w:rPr>
        <w:t xml:space="preserve">        3.2 Размеры надбавки за интенсивность устанавливаются руководителем в пределах фонда оплаты труда на основании представлений руководителей структурных подразделений образовательной организации с учетом мнения представительного органа работников, в случае необходимости основание для установления надбавки подтверждается документами, предоставляемыми работником.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При установлении надбавки следует учитывать: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интенсивность и напряженность работы;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4D34D2" w:rsidRDefault="004D34D2">
      <w:pPr>
        <w:widowControl/>
        <w:ind w:firstLine="580"/>
        <w:jc w:val="both"/>
      </w:pPr>
      <w:r>
        <w:rPr>
          <w:rStyle w:val="FontStyle43"/>
          <w:sz w:val="28"/>
          <w:szCs w:val="28"/>
        </w:rPr>
        <w:t>организацию и проведение мероприятий, направленных на повышение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авторитета и имиджа образовательной организации;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наличие ведомственных наград, знаков отличия в труде (почетных грамот, грамот, благодарностей) министерств и ведомств РФ, СССР, РСФСР, Украины, Автономной Республики Крым, Республики Крым;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качественное и в срок выполнение поручений руководителя;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степень сложности и важности выполнения поставленных задач;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уровень ответственности за порученный объем работы и (или) курируемое направление;</w:t>
      </w:r>
    </w:p>
    <w:p w:rsidR="004D34D2" w:rsidRDefault="004D34D2">
      <w:pPr>
        <w:widowControl/>
        <w:ind w:firstLine="580"/>
        <w:jc w:val="both"/>
      </w:pPr>
      <w:r>
        <w:rPr>
          <w:rStyle w:val="FontStyle43"/>
          <w:color w:val="000000"/>
          <w:sz w:val="28"/>
          <w:szCs w:val="28"/>
        </w:rPr>
        <w:t>оперативность и профессионализм в решении вопросов, входящих в компетенцию работника.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</w:p>
    <w:p w:rsidR="004D34D2" w:rsidRDefault="004D34D2">
      <w:pPr>
        <w:pStyle w:val="Style28"/>
        <w:widowControl/>
        <w:spacing w:line="240" w:lineRule="auto"/>
        <w:ind w:firstLine="0"/>
        <w:jc w:val="both"/>
      </w:pPr>
      <w:r>
        <w:rPr>
          <w:rStyle w:val="FontStyle43"/>
          <w:sz w:val="24"/>
          <w:szCs w:val="24"/>
        </w:rPr>
        <w:t xml:space="preserve">3.3 </w:t>
      </w:r>
      <w:r>
        <w:rPr>
          <w:rStyle w:val="FontStyle43"/>
          <w:sz w:val="28"/>
          <w:szCs w:val="28"/>
        </w:rPr>
        <w:t>Служебная записка на изменение надбавки за интенсивность предоставляется руководителем структурного подразделения о допущенном нарушении работника и рассматривается на заседании Комиссии. На основании решения Комиссии директор Колледжа издает приказ об изменении размера надбавки работника.</w:t>
      </w:r>
    </w:p>
    <w:p w:rsidR="004D34D2" w:rsidRDefault="004D34D2">
      <w:pPr>
        <w:pStyle w:val="Style28"/>
        <w:widowControl/>
        <w:spacing w:line="240" w:lineRule="auto"/>
        <w:ind w:firstLine="0"/>
        <w:jc w:val="both"/>
      </w:pPr>
    </w:p>
    <w:p w:rsidR="004D34D2" w:rsidRDefault="004D34D2">
      <w:pPr>
        <w:pStyle w:val="Style28"/>
        <w:widowControl/>
        <w:spacing w:line="240" w:lineRule="auto"/>
        <w:ind w:firstLine="0"/>
        <w:jc w:val="both"/>
      </w:pPr>
    </w:p>
    <w:p w:rsidR="00344223" w:rsidRDefault="00344223">
      <w:pPr>
        <w:pStyle w:val="Style28"/>
        <w:widowControl/>
        <w:spacing w:line="240" w:lineRule="auto"/>
        <w:ind w:firstLine="0"/>
        <w:jc w:val="both"/>
      </w:pPr>
    </w:p>
    <w:p w:rsidR="004D34D2" w:rsidRDefault="004D34D2">
      <w:pPr>
        <w:pStyle w:val="Style28"/>
        <w:widowControl/>
        <w:spacing w:line="240" w:lineRule="auto"/>
        <w:ind w:firstLine="0"/>
        <w:jc w:val="both"/>
      </w:pP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</w:p>
    <w:p w:rsidR="004D34D2" w:rsidRDefault="004D34D2">
      <w:pPr>
        <w:pStyle w:val="Style28"/>
        <w:widowControl/>
        <w:spacing w:line="240" w:lineRule="auto"/>
        <w:ind w:firstLine="567"/>
        <w:jc w:val="center"/>
      </w:pPr>
      <w:r>
        <w:rPr>
          <w:rStyle w:val="FontStyle43"/>
          <w:b/>
          <w:sz w:val="24"/>
          <w:szCs w:val="24"/>
        </w:rPr>
        <w:t>4. ПРЕМИЯ ЗА ВЫСОКИЕ РЕЗУЛЬТАТЫ РАБОТЫ</w:t>
      </w:r>
    </w:p>
    <w:p w:rsidR="004D34D2" w:rsidRDefault="004D34D2">
      <w:pPr>
        <w:pStyle w:val="22"/>
        <w:shd w:val="clear" w:color="auto" w:fill="auto"/>
        <w:spacing w:line="302" w:lineRule="exact"/>
        <w:ind w:left="40" w:firstLine="800"/>
        <w:jc w:val="both"/>
      </w:pPr>
      <w:r>
        <w:rPr>
          <w:color w:val="000000"/>
          <w:sz w:val="28"/>
          <w:szCs w:val="28"/>
          <w:lang w:val="ru-RU"/>
        </w:rPr>
        <w:t xml:space="preserve">4.1. </w:t>
      </w:r>
      <w:r>
        <w:rPr>
          <w:color w:val="000000"/>
          <w:sz w:val="28"/>
          <w:szCs w:val="28"/>
        </w:rPr>
        <w:t xml:space="preserve">Размеры премии за </w:t>
      </w:r>
      <w:r>
        <w:rPr>
          <w:color w:val="000000"/>
          <w:sz w:val="28"/>
          <w:szCs w:val="28"/>
          <w:lang w:val="ru-RU"/>
        </w:rPr>
        <w:t xml:space="preserve">высокие результаты </w:t>
      </w:r>
      <w:r>
        <w:rPr>
          <w:rStyle w:val="0pt"/>
          <w:b w:val="0"/>
          <w:sz w:val="28"/>
          <w:szCs w:val="28"/>
        </w:rPr>
        <w:t>работы</w:t>
      </w:r>
      <w:r>
        <w:rPr>
          <w:b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устанавливаются директором Колледжа в пределах фонда </w:t>
      </w:r>
      <w:r>
        <w:rPr>
          <w:rStyle w:val="0pt"/>
          <w:b w:val="0"/>
          <w:sz w:val="28"/>
          <w:szCs w:val="28"/>
        </w:rPr>
        <w:t>оплаты труда на основании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представлений руководителей структурных подразделений </w:t>
      </w:r>
      <w:r>
        <w:rPr>
          <w:rStyle w:val="0pt"/>
          <w:b w:val="0"/>
          <w:sz w:val="28"/>
          <w:szCs w:val="28"/>
        </w:rPr>
        <w:t>Колледжа</w:t>
      </w:r>
      <w:r>
        <w:rPr>
          <w:rStyle w:val="0pt"/>
          <w:sz w:val="28"/>
          <w:szCs w:val="28"/>
        </w:rPr>
        <w:t xml:space="preserve"> </w:t>
      </w:r>
      <w:r>
        <w:rPr>
          <w:rStyle w:val="0pt"/>
          <w:b w:val="0"/>
          <w:sz w:val="28"/>
          <w:szCs w:val="28"/>
        </w:rPr>
        <w:t>по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согласованию с представительным органом работников.</w:t>
      </w:r>
    </w:p>
    <w:p w:rsidR="004D34D2" w:rsidRDefault="004D34D2">
      <w:pPr>
        <w:pStyle w:val="22"/>
        <w:shd w:val="clear" w:color="auto" w:fill="auto"/>
        <w:spacing w:line="302" w:lineRule="exact"/>
        <w:ind w:left="40" w:right="40" w:firstLine="800"/>
        <w:jc w:val="both"/>
      </w:pPr>
      <w:r>
        <w:rPr>
          <w:color w:val="000000"/>
          <w:sz w:val="28"/>
          <w:szCs w:val="28"/>
          <w:lang w:val="ru-RU"/>
        </w:rPr>
        <w:lastRenderedPageBreak/>
        <w:t>4.2. При установлении п</w:t>
      </w:r>
      <w:r>
        <w:rPr>
          <w:color w:val="000000"/>
          <w:sz w:val="28"/>
          <w:szCs w:val="28"/>
        </w:rPr>
        <w:t>прем</w:t>
      </w:r>
      <w:r>
        <w:rPr>
          <w:color w:val="000000"/>
          <w:sz w:val="28"/>
          <w:szCs w:val="28"/>
          <w:lang w:val="ru-RU"/>
        </w:rPr>
        <w:t>ии</w:t>
      </w:r>
      <w:r>
        <w:rPr>
          <w:color w:val="000000"/>
          <w:sz w:val="28"/>
          <w:szCs w:val="28"/>
        </w:rPr>
        <w:t xml:space="preserve"> за высокие</w:t>
      </w:r>
      <w:r>
        <w:rPr>
          <w:color w:val="000000"/>
          <w:sz w:val="28"/>
          <w:szCs w:val="28"/>
          <w:lang w:val="ru-RU"/>
        </w:rPr>
        <w:t xml:space="preserve"> результаты </w:t>
      </w:r>
      <w:r>
        <w:rPr>
          <w:rStyle w:val="0pt"/>
          <w:b w:val="0"/>
          <w:sz w:val="28"/>
          <w:szCs w:val="28"/>
        </w:rPr>
        <w:t>работы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следует учитывать:</w:t>
      </w:r>
    </w:p>
    <w:p w:rsidR="004D34D2" w:rsidRDefault="004D34D2">
      <w:pPr>
        <w:pStyle w:val="22"/>
        <w:shd w:val="clear" w:color="auto" w:fill="auto"/>
        <w:spacing w:line="302" w:lineRule="exact"/>
        <w:ind w:right="40"/>
        <w:jc w:val="both"/>
      </w:pPr>
      <w:r>
        <w:rPr>
          <w:color w:val="000000"/>
          <w:sz w:val="28"/>
          <w:szCs w:val="28"/>
          <w:lang w:val="ru-RU"/>
        </w:rPr>
        <w:t xml:space="preserve"> - стабильно высокие показатели результативности работы;</w:t>
      </w:r>
    </w:p>
    <w:p w:rsidR="004D34D2" w:rsidRDefault="004D34D2">
      <w:pPr>
        <w:pStyle w:val="22"/>
        <w:shd w:val="clear" w:color="auto" w:fill="auto"/>
        <w:spacing w:line="302" w:lineRule="exact"/>
        <w:ind w:right="40"/>
        <w:jc w:val="both"/>
      </w:pPr>
      <w:r>
        <w:rPr>
          <w:color w:val="000000"/>
          <w:sz w:val="28"/>
          <w:szCs w:val="28"/>
          <w:lang w:val="ru-RU"/>
        </w:rPr>
        <w:t xml:space="preserve"> - применение в работе передовых методов труда, высокие достижения в работе;</w:t>
      </w:r>
    </w:p>
    <w:p w:rsidR="004D34D2" w:rsidRDefault="004D34D2">
      <w:pPr>
        <w:pStyle w:val="22"/>
        <w:shd w:val="clear" w:color="auto" w:fill="auto"/>
        <w:spacing w:line="302" w:lineRule="exact"/>
        <w:ind w:right="40"/>
        <w:jc w:val="both"/>
      </w:pPr>
      <w:r>
        <w:rPr>
          <w:color w:val="000000"/>
          <w:sz w:val="28"/>
          <w:szCs w:val="28"/>
          <w:lang w:val="ru-RU"/>
        </w:rPr>
        <w:t xml:space="preserve"> - сложность выполняемой работы.</w:t>
      </w:r>
    </w:p>
    <w:p w:rsidR="004D34D2" w:rsidRDefault="004D34D2">
      <w:pPr>
        <w:pStyle w:val="Style28"/>
        <w:widowControl/>
        <w:spacing w:line="240" w:lineRule="auto"/>
        <w:ind w:firstLine="567"/>
        <w:jc w:val="center"/>
      </w:pPr>
      <w:r>
        <w:rPr>
          <w:color w:val="000000"/>
          <w:sz w:val="28"/>
          <w:szCs w:val="28"/>
        </w:rPr>
        <w:t xml:space="preserve">4.3. Максимальный размер премии за выполнение </w:t>
      </w:r>
      <w:r>
        <w:rPr>
          <w:rStyle w:val="0pt"/>
          <w:b w:val="0"/>
          <w:sz w:val="28"/>
          <w:szCs w:val="28"/>
        </w:rPr>
        <w:t>особо важных работ ограничивается до</w:t>
      </w:r>
    </w:p>
    <w:p w:rsidR="004D34D2" w:rsidRDefault="004D34D2">
      <w:pPr>
        <w:pStyle w:val="Style28"/>
        <w:widowControl/>
        <w:spacing w:line="240" w:lineRule="auto"/>
        <w:ind w:firstLine="567"/>
        <w:jc w:val="center"/>
      </w:pPr>
      <w:r>
        <w:rPr>
          <w:rStyle w:val="0pt"/>
          <w:b w:val="0"/>
          <w:sz w:val="28"/>
          <w:szCs w:val="28"/>
        </w:rPr>
        <w:t>100% должностного оклада или тарифной ставки (оклада) работника.</w:t>
      </w:r>
    </w:p>
    <w:p w:rsidR="004D34D2" w:rsidRDefault="004D34D2">
      <w:pPr>
        <w:pStyle w:val="Style28"/>
        <w:widowControl/>
        <w:spacing w:line="240" w:lineRule="auto"/>
        <w:ind w:firstLine="567"/>
        <w:jc w:val="center"/>
      </w:pPr>
    </w:p>
    <w:p w:rsidR="004D34D2" w:rsidRDefault="004D34D2">
      <w:pPr>
        <w:pStyle w:val="Style6"/>
        <w:widowControl/>
      </w:pPr>
      <w:r>
        <w:rPr>
          <w:b/>
        </w:rPr>
        <w:t>5. ПРЕМИЯ ЗА ВЫПОЛНЕНИЕ ОСОБО ВАЖНЫХ И ОТВЕТСТВЕННЫХ РАБОТ</w:t>
      </w:r>
    </w:p>
    <w:p w:rsidR="004D34D2" w:rsidRDefault="004D34D2">
      <w:pPr>
        <w:pStyle w:val="Style6"/>
        <w:widowControl/>
        <w:rPr>
          <w:b/>
        </w:rPr>
      </w:pPr>
    </w:p>
    <w:p w:rsidR="004D34D2" w:rsidRDefault="004D34D2">
      <w:pPr>
        <w:pStyle w:val="22"/>
        <w:shd w:val="clear" w:color="auto" w:fill="auto"/>
        <w:spacing w:line="302" w:lineRule="exact"/>
        <w:ind w:left="40" w:firstLine="800"/>
        <w:jc w:val="both"/>
      </w:pPr>
      <w:r>
        <w:rPr>
          <w:color w:val="000000"/>
          <w:sz w:val="28"/>
          <w:szCs w:val="28"/>
          <w:lang w:val="ru-RU"/>
        </w:rPr>
        <w:t xml:space="preserve">5.1. </w:t>
      </w:r>
      <w:r>
        <w:rPr>
          <w:color w:val="000000"/>
          <w:sz w:val="28"/>
          <w:szCs w:val="28"/>
        </w:rPr>
        <w:t xml:space="preserve">Размеры премии за выполнение особо важных </w:t>
      </w:r>
      <w:r>
        <w:rPr>
          <w:rStyle w:val="0pt"/>
          <w:b w:val="0"/>
          <w:sz w:val="28"/>
          <w:szCs w:val="28"/>
        </w:rPr>
        <w:t>и ответственных работ</w:t>
      </w:r>
    </w:p>
    <w:p w:rsidR="004D34D2" w:rsidRDefault="004D34D2">
      <w:pPr>
        <w:pStyle w:val="22"/>
        <w:shd w:val="clear" w:color="auto" w:fill="auto"/>
        <w:spacing w:line="302" w:lineRule="exact"/>
        <w:ind w:left="40" w:right="40"/>
        <w:jc w:val="both"/>
      </w:pPr>
      <w:r>
        <w:rPr>
          <w:color w:val="000000"/>
          <w:sz w:val="28"/>
          <w:szCs w:val="28"/>
        </w:rPr>
        <w:t xml:space="preserve">устанавливаются директором Колледжа в пределах фонда </w:t>
      </w:r>
      <w:r>
        <w:rPr>
          <w:rStyle w:val="0pt"/>
          <w:b w:val="0"/>
          <w:sz w:val="28"/>
          <w:szCs w:val="28"/>
        </w:rPr>
        <w:t>оплаты труда на основании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представлений руководителей структурных подразделений </w:t>
      </w:r>
      <w:r>
        <w:rPr>
          <w:rStyle w:val="0pt"/>
          <w:b w:val="0"/>
          <w:sz w:val="28"/>
          <w:szCs w:val="28"/>
        </w:rPr>
        <w:t>Колледжа</w:t>
      </w:r>
      <w:r>
        <w:rPr>
          <w:rStyle w:val="0pt"/>
          <w:sz w:val="28"/>
          <w:szCs w:val="28"/>
        </w:rPr>
        <w:t xml:space="preserve"> </w:t>
      </w:r>
      <w:r>
        <w:rPr>
          <w:rStyle w:val="0pt"/>
          <w:b w:val="0"/>
          <w:sz w:val="28"/>
          <w:szCs w:val="28"/>
        </w:rPr>
        <w:t>по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согласованию с представительным органом работников.</w:t>
      </w:r>
    </w:p>
    <w:p w:rsidR="004D34D2" w:rsidRDefault="004D34D2">
      <w:pPr>
        <w:pStyle w:val="22"/>
        <w:shd w:val="clear" w:color="auto" w:fill="auto"/>
        <w:spacing w:line="302" w:lineRule="exact"/>
        <w:ind w:left="40" w:right="40" w:firstLine="800"/>
        <w:jc w:val="both"/>
      </w:pPr>
      <w:r>
        <w:rPr>
          <w:color w:val="000000"/>
          <w:sz w:val="28"/>
          <w:szCs w:val="28"/>
          <w:lang w:val="ru-RU"/>
        </w:rPr>
        <w:t xml:space="preserve">5.2. </w:t>
      </w:r>
      <w:r>
        <w:rPr>
          <w:color w:val="000000"/>
          <w:sz w:val="28"/>
          <w:szCs w:val="28"/>
        </w:rPr>
        <w:t xml:space="preserve">Премия за выполнение особо важных и </w:t>
      </w:r>
      <w:r>
        <w:rPr>
          <w:rStyle w:val="0pt"/>
          <w:b w:val="0"/>
          <w:sz w:val="28"/>
          <w:szCs w:val="28"/>
        </w:rPr>
        <w:t>ответственных работ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выплачивается работникам единовременно по итогам </w:t>
      </w:r>
      <w:r>
        <w:rPr>
          <w:rStyle w:val="0pt"/>
          <w:b w:val="0"/>
          <w:sz w:val="28"/>
          <w:szCs w:val="28"/>
        </w:rPr>
        <w:t>выполнения особо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важных и срочных работ с целью поощрения работников </w:t>
      </w:r>
      <w:r>
        <w:rPr>
          <w:rStyle w:val="0pt"/>
          <w:b w:val="0"/>
          <w:sz w:val="28"/>
          <w:szCs w:val="28"/>
        </w:rPr>
        <w:t>за оперативность и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качественный результат труда. </w:t>
      </w:r>
    </w:p>
    <w:p w:rsidR="004D34D2" w:rsidRDefault="004D34D2">
      <w:pPr>
        <w:pStyle w:val="22"/>
        <w:shd w:val="clear" w:color="auto" w:fill="auto"/>
        <w:spacing w:after="236" w:line="302" w:lineRule="exact"/>
        <w:ind w:left="40" w:right="40" w:firstLine="800"/>
        <w:jc w:val="both"/>
      </w:pPr>
      <w:r>
        <w:rPr>
          <w:color w:val="000000"/>
          <w:sz w:val="28"/>
          <w:szCs w:val="28"/>
          <w:lang w:val="ru-RU"/>
        </w:rPr>
        <w:t xml:space="preserve">5.3. </w:t>
      </w:r>
      <w:r>
        <w:rPr>
          <w:color w:val="000000"/>
          <w:sz w:val="28"/>
          <w:szCs w:val="28"/>
        </w:rPr>
        <w:t xml:space="preserve">Максимальный размер премии за выполнение </w:t>
      </w:r>
      <w:r>
        <w:rPr>
          <w:rStyle w:val="0pt"/>
          <w:b w:val="0"/>
          <w:sz w:val="28"/>
          <w:szCs w:val="28"/>
        </w:rPr>
        <w:t>особо важных работ ограничивается до 100% должностного оклада или тарифной ставки (оклада) работника.</w:t>
      </w:r>
    </w:p>
    <w:p w:rsidR="004D34D2" w:rsidRDefault="004D34D2">
      <w:pPr>
        <w:pStyle w:val="Style6"/>
        <w:widowControl/>
        <w:jc w:val="left"/>
        <w:rPr>
          <w:b/>
          <w:color w:val="000000"/>
          <w:lang w:val="x-none"/>
        </w:rPr>
      </w:pPr>
    </w:p>
    <w:p w:rsidR="004D34D2" w:rsidRDefault="004D34D2">
      <w:pPr>
        <w:pStyle w:val="Style6"/>
        <w:widowControl/>
        <w:jc w:val="left"/>
      </w:pPr>
      <w:r>
        <w:rPr>
          <w:b/>
        </w:rPr>
        <w:t>6. ПРЕМИЯ ЗА ОБРАЗЦОВОЕ ВЫПОЛНЕНИЕ ГОСУДАРСТВЕННОГО ЗАДАНИЯ</w:t>
      </w:r>
    </w:p>
    <w:p w:rsidR="004D34D2" w:rsidRDefault="004D34D2">
      <w:pPr>
        <w:pStyle w:val="Style6"/>
        <w:widowControl/>
        <w:jc w:val="left"/>
        <w:rPr>
          <w:b/>
        </w:rPr>
      </w:pPr>
    </w:p>
    <w:p w:rsidR="004D34D2" w:rsidRDefault="004D34D2">
      <w:pPr>
        <w:pStyle w:val="22"/>
        <w:shd w:val="clear" w:color="auto" w:fill="auto"/>
        <w:spacing w:line="302" w:lineRule="exact"/>
        <w:ind w:left="40" w:firstLine="800"/>
        <w:jc w:val="both"/>
      </w:pPr>
      <w:r>
        <w:rPr>
          <w:color w:val="000000"/>
          <w:sz w:val="24"/>
          <w:szCs w:val="24"/>
          <w:lang w:val="ru-RU"/>
        </w:rPr>
        <w:t>6.1</w:t>
      </w:r>
      <w:r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</w:rPr>
        <w:t xml:space="preserve">Размеры премии за </w:t>
      </w:r>
      <w:r>
        <w:rPr>
          <w:color w:val="000000"/>
          <w:sz w:val="28"/>
          <w:szCs w:val="28"/>
          <w:lang w:val="ru-RU"/>
        </w:rPr>
        <w:t xml:space="preserve">образцовое выполнение государственного задания </w:t>
      </w:r>
      <w:r>
        <w:rPr>
          <w:color w:val="000000"/>
          <w:sz w:val="28"/>
          <w:szCs w:val="28"/>
        </w:rPr>
        <w:t xml:space="preserve">устанавливаются директором Колледжа в пределах фонда </w:t>
      </w:r>
      <w:r>
        <w:rPr>
          <w:rStyle w:val="0pt"/>
          <w:b w:val="0"/>
          <w:sz w:val="28"/>
          <w:szCs w:val="28"/>
        </w:rPr>
        <w:t>оплаты труда на основании</w:t>
      </w:r>
      <w:r>
        <w:rPr>
          <w:rStyle w:val="0pt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представлений руководителей структурных подразделений </w:t>
      </w:r>
      <w:r>
        <w:rPr>
          <w:rStyle w:val="0pt"/>
          <w:b w:val="0"/>
          <w:sz w:val="28"/>
          <w:szCs w:val="28"/>
        </w:rPr>
        <w:t>Колледжа</w:t>
      </w:r>
      <w:r>
        <w:rPr>
          <w:rStyle w:val="0pt"/>
          <w:sz w:val="28"/>
          <w:szCs w:val="28"/>
        </w:rPr>
        <w:t xml:space="preserve"> 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 xml:space="preserve">    6.2. Определение размера премий за образцовое выполнение государственного задания производится по окончании финансового года по результатам анализа деятельности работника согласно критериям оценки, за качество выполняемых работ (Приложение 1)</w:t>
      </w:r>
      <w:r>
        <w:rPr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>на основании самоанализа в листах оценки. Форма листа оценки прилагается к настоящему Положению (Приложение 2).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 xml:space="preserve">   6.3.</w:t>
      </w:r>
      <w:r>
        <w:rPr>
          <w:rStyle w:val="FontStyle43"/>
          <w:color w:val="000000"/>
          <w:sz w:val="28"/>
          <w:szCs w:val="28"/>
        </w:rPr>
        <w:t>Максимальный размер премии за образцовое выполнение государственного задания</w:t>
      </w:r>
      <w:r>
        <w:rPr>
          <w:rStyle w:val="0pt"/>
          <w:b w:val="0"/>
          <w:sz w:val="28"/>
          <w:szCs w:val="28"/>
        </w:rPr>
        <w:t xml:space="preserve"> выплачивается до 100% должностного оклада или тарифной ставки (оклада) работника.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 xml:space="preserve">    6.4. Листы оценки оформляются и сдаются работниками руководителям структурных подразделений до 18 декабря, заполняются руководителями структурных подразделений и сдаются в Комиссию Колледжа до 20 декабря вместе с итоговой ведомостью</w:t>
      </w:r>
      <w:r>
        <w:rPr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>(Приложение 3).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 xml:space="preserve">    6.5. Комиссия до 23 декабря оформляет протокол и представляет его заверенную копию директору Колледжа. Директор Колледжа на основании решения Комиссии и с учетом мнения профсоюза до 25 декабря издает приказ с указанием конкретных размеров премий за </w:t>
      </w:r>
      <w:r>
        <w:rPr>
          <w:color w:val="000000"/>
          <w:sz w:val="28"/>
          <w:szCs w:val="28"/>
        </w:rPr>
        <w:t>образцовое выполнение государственного задания</w:t>
      </w:r>
      <w:r>
        <w:rPr>
          <w:rStyle w:val="FontStyle43"/>
          <w:sz w:val="28"/>
          <w:szCs w:val="28"/>
        </w:rPr>
        <w:t xml:space="preserve"> по каждому работнику.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</w:p>
    <w:p w:rsidR="004D34D2" w:rsidRDefault="004D34D2">
      <w:pPr>
        <w:pStyle w:val="22"/>
        <w:shd w:val="clear" w:color="auto" w:fill="auto"/>
        <w:spacing w:after="236" w:line="302" w:lineRule="exact"/>
        <w:ind w:left="40" w:right="40" w:firstLine="800"/>
        <w:jc w:val="both"/>
      </w:pPr>
      <w:r>
        <w:rPr>
          <w:rStyle w:val="FontStyle43"/>
          <w:sz w:val="24"/>
          <w:szCs w:val="24"/>
        </w:rPr>
        <w:t xml:space="preserve"> 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  <w:rPr>
          <w:b/>
          <w:color w:val="000000"/>
          <w:lang w:val="x-none"/>
        </w:rPr>
      </w:pPr>
    </w:p>
    <w:p w:rsidR="004D34D2" w:rsidRDefault="004D34D2">
      <w:pPr>
        <w:pStyle w:val="22"/>
        <w:widowControl/>
        <w:shd w:val="clear" w:color="auto" w:fill="auto"/>
        <w:tabs>
          <w:tab w:val="left" w:pos="3232"/>
        </w:tabs>
        <w:spacing w:line="240" w:lineRule="auto"/>
      </w:pPr>
      <w:r>
        <w:rPr>
          <w:b/>
          <w:color w:val="000000"/>
          <w:sz w:val="24"/>
          <w:szCs w:val="24"/>
          <w:lang w:val="ru-RU"/>
        </w:rPr>
        <w:t>7</w:t>
      </w:r>
      <w:r>
        <w:rPr>
          <w:b/>
          <w:color w:val="000000"/>
          <w:sz w:val="32"/>
          <w:szCs w:val="32"/>
          <w:lang w:val="ru-RU"/>
        </w:rPr>
        <w:t>.</w:t>
      </w:r>
      <w:r>
        <w:rPr>
          <w:b/>
          <w:color w:val="000000"/>
          <w:sz w:val="24"/>
          <w:szCs w:val="24"/>
          <w:lang w:val="ru-RU"/>
        </w:rPr>
        <w:t>НАДБАВКА ЗА НАЛИЧИЕ КВАЛИФИКАЦИОННОЙ КАТЕГОРИИ</w:t>
      </w:r>
    </w:p>
    <w:p w:rsidR="004D34D2" w:rsidRDefault="004D34D2">
      <w:pPr>
        <w:pStyle w:val="22"/>
        <w:widowControl/>
        <w:shd w:val="clear" w:color="auto" w:fill="auto"/>
        <w:tabs>
          <w:tab w:val="left" w:pos="3232"/>
        </w:tabs>
        <w:spacing w:line="240" w:lineRule="auto"/>
        <w:rPr>
          <w:b/>
          <w:color w:val="000000"/>
          <w:sz w:val="24"/>
          <w:szCs w:val="24"/>
          <w:lang w:val="ru-RU"/>
        </w:rPr>
      </w:pPr>
    </w:p>
    <w:p w:rsidR="004D34D2" w:rsidRDefault="004D34D2">
      <w:pPr>
        <w:tabs>
          <w:tab w:val="left" w:pos="1882"/>
        </w:tabs>
        <w:autoSpaceDE/>
        <w:jc w:val="both"/>
      </w:pPr>
      <w:r>
        <w:rPr>
          <w:sz w:val="28"/>
          <w:szCs w:val="28"/>
        </w:rPr>
        <w:t>7.1. Надбавка за наличие квалификационной категории устанавливается:</w:t>
      </w:r>
    </w:p>
    <w:p w:rsidR="004D34D2" w:rsidRDefault="004D34D2">
      <w:pPr>
        <w:numPr>
          <w:ilvl w:val="0"/>
          <w:numId w:val="2"/>
        </w:numPr>
        <w:tabs>
          <w:tab w:val="left" w:pos="860"/>
        </w:tabs>
        <w:autoSpaceDE/>
        <w:ind w:firstLine="580"/>
        <w:jc w:val="both"/>
      </w:pPr>
      <w:r>
        <w:rPr>
          <w:sz w:val="28"/>
          <w:szCs w:val="28"/>
        </w:rPr>
        <w:t>специалистам;</w:t>
      </w:r>
    </w:p>
    <w:p w:rsidR="004D34D2" w:rsidRDefault="004D34D2">
      <w:pPr>
        <w:numPr>
          <w:ilvl w:val="0"/>
          <w:numId w:val="2"/>
        </w:numPr>
        <w:tabs>
          <w:tab w:val="left" w:pos="842"/>
        </w:tabs>
        <w:autoSpaceDE/>
        <w:ind w:firstLine="580"/>
        <w:jc w:val="both"/>
      </w:pPr>
      <w:r>
        <w:rPr>
          <w:sz w:val="28"/>
          <w:szCs w:val="28"/>
        </w:rPr>
        <w:t>руководителям образовательных организаций (по педагогической деятельности) и их заместителям.</w:t>
      </w:r>
    </w:p>
    <w:p w:rsidR="004D34D2" w:rsidRDefault="004D34D2">
      <w:pPr>
        <w:pStyle w:val="ConsPlusNormal"/>
        <w:widowControl/>
        <w:tabs>
          <w:tab w:val="left" w:pos="3232"/>
        </w:tabs>
        <w:ind w:firstLine="580"/>
        <w:jc w:val="both"/>
      </w:pPr>
      <w:r>
        <w:rPr>
          <w:b/>
          <w:color w:val="000000"/>
          <w:sz w:val="28"/>
          <w:szCs w:val="28"/>
        </w:rPr>
        <w:t>Размер надбавки за квалификационную категорию</w:t>
      </w:r>
    </w:p>
    <w:tbl>
      <w:tblPr>
        <w:tblW w:w="0" w:type="auto"/>
        <w:tblInd w:w="-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3"/>
        <w:gridCol w:w="4606"/>
      </w:tblGrid>
      <w:tr w:rsidR="004D34D2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Основание для установления коэффициента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надбавки за квалификационную категорию, %</w:t>
            </w:r>
          </w:p>
        </w:tc>
      </w:tr>
      <w:tr w:rsidR="004D34D2">
        <w:tc>
          <w:tcPr>
            <w:tcW w:w="9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 (по педагогической деятельности):</w:t>
            </w:r>
          </w:p>
        </w:tc>
      </w:tr>
      <w:tr w:rsidR="004D34D2">
        <w:trPr>
          <w:trHeight w:val="23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  <w:ind w:firstLine="54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2000,00</w:t>
            </w:r>
          </w:p>
        </w:tc>
      </w:tr>
      <w:tr w:rsidR="004D34D2">
        <w:trPr>
          <w:trHeight w:val="2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категория</w:t>
            </w:r>
          </w:p>
        </w:tc>
        <w:tc>
          <w:tcPr>
            <w:tcW w:w="46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ConsPlusNormal"/>
              <w:ind w:firstLine="54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1250,00</w:t>
            </w:r>
          </w:p>
        </w:tc>
      </w:tr>
    </w:tbl>
    <w:p w:rsidR="004D34D2" w:rsidRDefault="004D34D2"/>
    <w:p w:rsidR="004D34D2" w:rsidRDefault="004D34D2">
      <w:pPr>
        <w:pStyle w:val="22"/>
        <w:shd w:val="clear" w:color="auto" w:fill="auto"/>
        <w:tabs>
          <w:tab w:val="left" w:pos="2090"/>
        </w:tabs>
        <w:spacing w:line="302" w:lineRule="exact"/>
        <w:ind w:left="879" w:right="40"/>
        <w:jc w:val="both"/>
        <w:rPr>
          <w:b/>
          <w:sz w:val="24"/>
          <w:szCs w:val="24"/>
        </w:rPr>
      </w:pPr>
    </w:p>
    <w:p w:rsidR="004D34D2" w:rsidRDefault="004D34D2">
      <w:pPr>
        <w:pStyle w:val="Style6"/>
        <w:widowControl/>
        <w:jc w:val="left"/>
        <w:rPr>
          <w:b/>
        </w:rPr>
      </w:pPr>
    </w:p>
    <w:p w:rsidR="004D34D2" w:rsidRDefault="004D34D2">
      <w:pPr>
        <w:pStyle w:val="22"/>
        <w:shd w:val="clear" w:color="auto" w:fill="auto"/>
        <w:tabs>
          <w:tab w:val="left" w:pos="645"/>
        </w:tabs>
        <w:spacing w:after="488" w:line="240" w:lineRule="auto"/>
        <w:ind w:right="40"/>
        <w:jc w:val="both"/>
      </w:pPr>
      <w:r>
        <w:rPr>
          <w:b/>
          <w:bCs/>
          <w:color w:val="000000"/>
          <w:sz w:val="24"/>
          <w:szCs w:val="24"/>
          <w:lang w:val="ru-RU"/>
        </w:rPr>
        <w:t>8.</w:t>
      </w:r>
      <w:r>
        <w:rPr>
          <w:b/>
          <w:bCs/>
          <w:color w:val="000000"/>
          <w:sz w:val="24"/>
          <w:szCs w:val="24"/>
        </w:rPr>
        <w:t xml:space="preserve">     </w:t>
      </w:r>
      <w:r>
        <w:rPr>
          <w:b/>
          <w:bCs/>
          <w:color w:val="000000"/>
          <w:sz w:val="24"/>
          <w:szCs w:val="24"/>
          <w:lang w:val="ru-RU"/>
        </w:rPr>
        <w:t xml:space="preserve">ВЫПЛАТА </w:t>
      </w:r>
      <w:r>
        <w:rPr>
          <w:b/>
          <w:bCs/>
          <w:color w:val="000000"/>
          <w:sz w:val="24"/>
          <w:szCs w:val="24"/>
        </w:rPr>
        <w:t>ПЕДАГОГИЧЕСКИМ РАБОТНИКАМ</w:t>
      </w:r>
      <w:r>
        <w:rPr>
          <w:b/>
          <w:bCs/>
          <w:color w:val="000000"/>
          <w:sz w:val="24"/>
          <w:szCs w:val="24"/>
          <w:lang w:val="ru-RU"/>
        </w:rPr>
        <w:t xml:space="preserve"> ЗА ВЫСЛУГУ ЛЕТ</w:t>
      </w:r>
    </w:p>
    <w:p w:rsidR="004D34D2" w:rsidRDefault="004D34D2">
      <w:pPr>
        <w:pStyle w:val="22"/>
        <w:widowControl/>
        <w:shd w:val="clear" w:color="auto" w:fill="auto"/>
        <w:tabs>
          <w:tab w:val="left" w:pos="669"/>
        </w:tabs>
        <w:spacing w:line="240" w:lineRule="auto"/>
        <w:ind w:right="40"/>
        <w:jc w:val="both"/>
      </w:pPr>
      <w:r>
        <w:rPr>
          <w:sz w:val="24"/>
          <w:szCs w:val="24"/>
          <w:lang w:val="ru-RU"/>
        </w:rPr>
        <w:t xml:space="preserve">           </w:t>
      </w:r>
      <w:r>
        <w:rPr>
          <w:sz w:val="28"/>
          <w:szCs w:val="28"/>
          <w:lang w:val="ru-RU"/>
        </w:rPr>
        <w:t xml:space="preserve">Выплаты за стаж непрерывной работы, выслугу лет: </w:t>
      </w:r>
    </w:p>
    <w:p w:rsidR="004D34D2" w:rsidRDefault="004D34D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надбавка за выслугу лет;</w:t>
      </w:r>
    </w:p>
    <w:p w:rsidR="004D34D2" w:rsidRDefault="004D34D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надбавка за стаж непрерывной работы.</w:t>
      </w:r>
    </w:p>
    <w:p w:rsidR="004D34D2" w:rsidRDefault="004D34D2">
      <w:pPr>
        <w:pStyle w:val="ConsPlusNormal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Установление выплаты за стаж непрерывной работы, выслугу лет </w:t>
      </w:r>
      <w:r>
        <w:rPr>
          <w:rFonts w:ascii="Times New Roman" w:hAnsi="Times New Roman" w:cs="Times New Roman"/>
          <w:sz w:val="28"/>
          <w:szCs w:val="28"/>
        </w:rPr>
        <w:br/>
        <w:t>или изменение ее размера проводится со дня достижения соответствующего стажа, если документы находятся в образовательной организации, или со дня представления документа о стаже, дающем право на соответствующие выплаты.</w:t>
      </w:r>
    </w:p>
    <w:p w:rsidR="004D34D2" w:rsidRDefault="004D34D2">
      <w:pPr>
        <w:numPr>
          <w:ilvl w:val="0"/>
          <w:numId w:val="3"/>
        </w:numPr>
        <w:tabs>
          <w:tab w:val="left" w:pos="1656"/>
        </w:tabs>
        <w:autoSpaceDE/>
        <w:ind w:left="0" w:firstLine="580"/>
        <w:jc w:val="both"/>
      </w:pPr>
      <w:r>
        <w:rPr>
          <w:sz w:val="28"/>
          <w:szCs w:val="28"/>
        </w:rPr>
        <w:t>Выплата педагогическим и научно-педагогическим работникам за выслугу лет устанавливается в размере от оклада (должностного оклада), ставки заработной платы (тарифной ставки) по основной должности (без учета размера повышения окладов (должностных окладов) по должностям (профессиям) работников образования за специфику работы):</w:t>
      </w:r>
    </w:p>
    <w:p w:rsidR="004D34D2" w:rsidRDefault="004D34D2">
      <w:pPr>
        <w:numPr>
          <w:ilvl w:val="0"/>
          <w:numId w:val="2"/>
        </w:numPr>
        <w:tabs>
          <w:tab w:val="left" w:pos="811"/>
        </w:tabs>
        <w:autoSpaceDE/>
        <w:ind w:firstLine="580"/>
        <w:jc w:val="both"/>
      </w:pPr>
      <w:r>
        <w:rPr>
          <w:sz w:val="28"/>
          <w:szCs w:val="28"/>
        </w:rPr>
        <w:t>при выслуге лет свыше 3 лет - 620,00 руб.;</w:t>
      </w:r>
    </w:p>
    <w:p w:rsidR="004D34D2" w:rsidRDefault="004D34D2">
      <w:pPr>
        <w:numPr>
          <w:ilvl w:val="0"/>
          <w:numId w:val="2"/>
        </w:numPr>
        <w:tabs>
          <w:tab w:val="left" w:pos="811"/>
        </w:tabs>
        <w:autoSpaceDE/>
        <w:ind w:firstLine="580"/>
        <w:jc w:val="both"/>
      </w:pPr>
      <w:r>
        <w:rPr>
          <w:sz w:val="28"/>
          <w:szCs w:val="28"/>
        </w:rPr>
        <w:t>при выслуге лет свыше 10 лет - 1300,00 руб.;</w:t>
      </w:r>
    </w:p>
    <w:p w:rsidR="004D34D2" w:rsidRDefault="004D34D2">
      <w:pPr>
        <w:numPr>
          <w:ilvl w:val="0"/>
          <w:numId w:val="2"/>
        </w:numPr>
        <w:tabs>
          <w:tab w:val="left" w:pos="811"/>
        </w:tabs>
        <w:autoSpaceDE/>
        <w:ind w:firstLine="580"/>
        <w:jc w:val="both"/>
      </w:pPr>
      <w:r>
        <w:rPr>
          <w:sz w:val="28"/>
          <w:szCs w:val="28"/>
        </w:rPr>
        <w:t>при выслуге лет свыше 20 лет - 2000,00 руб.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Основным документом для определения стажа педагогической работы является трудовая книжка работника.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 xml:space="preserve">Стаж педагогической работы должен быть подтвержден записями в трудовой книжке, может быть установлен на основании надлежаще оформленных справок за подписью руководителей соответствующих образовательных организаций, скрепленных печатью, выданных на основании документов, подтверждающих стаж работы по специальности (приказы, </w:t>
      </w:r>
      <w:r>
        <w:rPr>
          <w:sz w:val="28"/>
          <w:szCs w:val="28"/>
        </w:rPr>
        <w:lastRenderedPageBreak/>
        <w:t>послужные и тарификационные списки, книги учета личного состава, табельные книги, архивные описи и т. д.). Справки должны содержать данные о наименовании образовательной организации,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Периоды работы, входившие в стаж педагогической работы до вхождения Республики Крым в состав Российской Федерации, учитываются при определении выплаты педагогическим работникам за выслугу лет.</w:t>
      </w:r>
    </w:p>
    <w:p w:rsidR="004D34D2" w:rsidRDefault="004D34D2">
      <w:pPr>
        <w:numPr>
          <w:ilvl w:val="0"/>
          <w:numId w:val="3"/>
        </w:numPr>
        <w:tabs>
          <w:tab w:val="left" w:pos="1656"/>
        </w:tabs>
        <w:autoSpaceDE/>
        <w:ind w:left="0" w:firstLine="580"/>
        <w:jc w:val="both"/>
      </w:pP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jc w:val="both"/>
        <w:rPr>
          <w:sz w:val="24"/>
          <w:szCs w:val="24"/>
          <w:lang w:val="ru-RU"/>
        </w:rPr>
      </w:pP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jc w:val="both"/>
        <w:rPr>
          <w:sz w:val="24"/>
          <w:szCs w:val="24"/>
          <w:lang w:val="ru-RU"/>
        </w:rPr>
      </w:pP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</w:pPr>
      <w:r>
        <w:rPr>
          <w:b/>
          <w:sz w:val="24"/>
          <w:szCs w:val="24"/>
          <w:lang w:val="ru-RU"/>
        </w:rPr>
        <w:t>9. НАДБАВКА РАБОТНИКАМ (КРОМЕ ПЕДАГОГИЧЕСКИХ РАБОТНИКОВ) ЗА СТАЖ НЕПРЕРЫВНОЙ РАБОТЫ В ОТРАСЛИ ОБРАЗОВАНИЯ</w:t>
      </w:r>
    </w:p>
    <w:p w:rsidR="004D34D2" w:rsidRDefault="004D34D2">
      <w:pPr>
        <w:pStyle w:val="22"/>
        <w:widowControl/>
        <w:shd w:val="clear" w:color="auto" w:fill="auto"/>
        <w:tabs>
          <w:tab w:val="left" w:pos="1825"/>
        </w:tabs>
        <w:spacing w:line="240" w:lineRule="auto"/>
        <w:rPr>
          <w:b/>
          <w:sz w:val="24"/>
          <w:szCs w:val="24"/>
          <w:lang w:val="ru-RU"/>
        </w:rPr>
      </w:pPr>
    </w:p>
    <w:p w:rsidR="004D34D2" w:rsidRDefault="004D34D2">
      <w:pPr>
        <w:pStyle w:val="22"/>
        <w:shd w:val="clear" w:color="auto" w:fill="auto"/>
        <w:tabs>
          <w:tab w:val="left" w:pos="1917"/>
        </w:tabs>
        <w:spacing w:line="307" w:lineRule="exact"/>
        <w:ind w:left="709" w:right="40"/>
        <w:jc w:val="both"/>
      </w:pPr>
      <w:r>
        <w:rPr>
          <w:color w:val="000000"/>
          <w:sz w:val="24"/>
          <w:szCs w:val="24"/>
          <w:lang w:val="ru-RU"/>
        </w:rPr>
        <w:t xml:space="preserve">9.1. </w:t>
      </w:r>
      <w:r>
        <w:rPr>
          <w:color w:val="0D0D0D"/>
          <w:sz w:val="28"/>
          <w:szCs w:val="28"/>
          <w:lang w:val="ru-RU"/>
        </w:rPr>
        <w:t>Надбавка работникам (кроме педагогических и научно</w:t>
      </w:r>
      <w:r>
        <w:rPr>
          <w:color w:val="0D0D0D"/>
          <w:sz w:val="28"/>
          <w:szCs w:val="28"/>
          <w:lang w:val="ru-RU"/>
        </w:rPr>
        <w:softHyphen/>
        <w:t xml:space="preserve">педагогических работников) за стаж непрерывной </w:t>
      </w:r>
      <w:r>
        <w:rPr>
          <w:color w:val="000000"/>
          <w:sz w:val="28"/>
          <w:szCs w:val="28"/>
          <w:lang w:val="ru-RU"/>
        </w:rPr>
        <w:t>работы в системе образования устанавливается в размере от оклада (должностного оклада) по основной должности:</w:t>
      </w:r>
    </w:p>
    <w:p w:rsidR="004D34D2" w:rsidRDefault="004D34D2">
      <w:pPr>
        <w:numPr>
          <w:ilvl w:val="0"/>
          <w:numId w:val="2"/>
        </w:numPr>
        <w:tabs>
          <w:tab w:val="left" w:pos="811"/>
        </w:tabs>
        <w:autoSpaceDE/>
        <w:ind w:firstLine="580"/>
        <w:jc w:val="both"/>
      </w:pPr>
      <w:r>
        <w:rPr>
          <w:sz w:val="28"/>
          <w:szCs w:val="28"/>
        </w:rPr>
        <w:t>при наличии стажа непрерывной работы свыше 3 лет -3%;</w:t>
      </w:r>
    </w:p>
    <w:p w:rsidR="004D34D2" w:rsidRDefault="004D34D2">
      <w:pPr>
        <w:pStyle w:val="22"/>
        <w:shd w:val="clear" w:color="auto" w:fill="auto"/>
        <w:tabs>
          <w:tab w:val="left" w:pos="1917"/>
        </w:tabs>
        <w:spacing w:line="307" w:lineRule="exact"/>
        <w:ind w:left="709" w:right="40"/>
        <w:jc w:val="both"/>
      </w:pPr>
      <w:r>
        <w:rPr>
          <w:color w:val="000000"/>
          <w:sz w:val="28"/>
          <w:szCs w:val="28"/>
          <w:lang w:val="ru-RU"/>
        </w:rPr>
        <w:t>-при наличии стажа непрерывной работы свыше 10 лет -7%;</w:t>
      </w:r>
    </w:p>
    <w:p w:rsidR="004D34D2" w:rsidRDefault="004D34D2">
      <w:pPr>
        <w:numPr>
          <w:ilvl w:val="0"/>
          <w:numId w:val="2"/>
        </w:numPr>
        <w:tabs>
          <w:tab w:val="left" w:pos="811"/>
        </w:tabs>
        <w:autoSpaceDE/>
        <w:ind w:firstLine="580"/>
        <w:jc w:val="both"/>
      </w:pPr>
      <w:r>
        <w:rPr>
          <w:sz w:val="28"/>
          <w:szCs w:val="28"/>
        </w:rPr>
        <w:t>при наличии стажа непрерывной работы свыше 20 лет -10%.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9.2Трудовой стаж не считается прерванным, если работник при смене места работы поступает на новое место работы в образовательную организацию в течение одного календарного месяца с момента увольнения.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9.3Основным документом для определения стажа работы является трудовая книжка работника. Стаж работы должен быть подтвержден записями в трудовой книжке, может быть установлен на основании надлежаще оформленных справок за подписью руководителей соответствующих образовательных организаций, скрепленных печатью, выданных на основании документов, подтверждающих стаж работы по специальности (приказы, послужные и тарификационные списки, книги учета личного состава, табельные книги, архивные описи и так далее).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>9.4Справки должны содержать данные о наименовании образовательной организации, о должности и времени работы в этой должности, о дате выдачи справки, а также сведения, на основании которых выдана справка о работе.</w:t>
      </w:r>
    </w:p>
    <w:p w:rsidR="004D34D2" w:rsidRDefault="004D34D2">
      <w:pPr>
        <w:spacing w:line="307" w:lineRule="exact"/>
        <w:ind w:firstLine="580"/>
        <w:jc w:val="both"/>
      </w:pPr>
      <w:r>
        <w:rPr>
          <w:color w:val="000000"/>
          <w:sz w:val="28"/>
          <w:szCs w:val="28"/>
        </w:rPr>
        <w:t>9.5Периоды работы, входившие в стаж работы до вхождения Автономной Республики Крым в состав Российской Федерации, учитываются при определении надбавки за стаж непрерывной работы в отрасли.</w:t>
      </w:r>
    </w:p>
    <w:p w:rsidR="004D34D2" w:rsidRDefault="004D34D2">
      <w:pPr>
        <w:pStyle w:val="Style6"/>
        <w:widowControl/>
        <w:jc w:val="left"/>
        <w:rPr>
          <w:b/>
        </w:rPr>
      </w:pPr>
    </w:p>
    <w:p w:rsidR="004D34D2" w:rsidRDefault="004D34D2">
      <w:pPr>
        <w:pStyle w:val="Style6"/>
        <w:widowControl/>
        <w:jc w:val="left"/>
        <w:rPr>
          <w:b/>
        </w:rPr>
      </w:pPr>
    </w:p>
    <w:p w:rsidR="00177B5B" w:rsidRDefault="00177B5B">
      <w:pPr>
        <w:pStyle w:val="Style6"/>
        <w:widowControl/>
        <w:jc w:val="left"/>
        <w:rPr>
          <w:b/>
        </w:rPr>
      </w:pPr>
    </w:p>
    <w:p w:rsidR="00177B5B" w:rsidRDefault="00177B5B">
      <w:pPr>
        <w:pStyle w:val="Style6"/>
        <w:widowControl/>
        <w:jc w:val="left"/>
        <w:rPr>
          <w:b/>
        </w:rPr>
      </w:pPr>
    </w:p>
    <w:p w:rsidR="00177B5B" w:rsidRDefault="00177B5B">
      <w:pPr>
        <w:pStyle w:val="Style6"/>
        <w:widowControl/>
        <w:jc w:val="left"/>
        <w:rPr>
          <w:b/>
        </w:rPr>
      </w:pPr>
    </w:p>
    <w:p w:rsidR="00177B5B" w:rsidRDefault="00177B5B">
      <w:pPr>
        <w:pStyle w:val="Style6"/>
        <w:widowControl/>
        <w:jc w:val="left"/>
        <w:rPr>
          <w:b/>
        </w:rPr>
      </w:pPr>
    </w:p>
    <w:p w:rsidR="004D34D2" w:rsidRDefault="004D34D2">
      <w:pPr>
        <w:pStyle w:val="Style6"/>
        <w:widowControl/>
      </w:pPr>
      <w:r>
        <w:rPr>
          <w:b/>
        </w:rPr>
        <w:t>10. ПРЕМИАЛЬНЫЕ ВЫПЛАТЫ ПО ИТОГАМ РАБОТЫ</w:t>
      </w:r>
    </w:p>
    <w:p w:rsidR="004D34D2" w:rsidRDefault="004D34D2">
      <w:pPr>
        <w:pStyle w:val="Style6"/>
        <w:widowControl/>
        <w:jc w:val="left"/>
        <w:rPr>
          <w:b/>
        </w:rPr>
      </w:pPr>
    </w:p>
    <w:p w:rsidR="004D34D2" w:rsidRDefault="004D34D2">
      <w:pPr>
        <w:pStyle w:val="Style6"/>
        <w:widowControl/>
        <w:jc w:val="left"/>
        <w:rPr>
          <w:b/>
        </w:rPr>
      </w:pPr>
    </w:p>
    <w:p w:rsidR="004D34D2" w:rsidRDefault="004D34D2">
      <w:pPr>
        <w:pStyle w:val="22"/>
        <w:shd w:val="clear" w:color="auto" w:fill="auto"/>
        <w:tabs>
          <w:tab w:val="left" w:pos="654"/>
        </w:tabs>
        <w:spacing w:line="240" w:lineRule="auto"/>
        <w:ind w:right="40"/>
        <w:jc w:val="both"/>
      </w:pPr>
      <w:r>
        <w:rPr>
          <w:rStyle w:val="FontStyle43"/>
          <w:sz w:val="24"/>
          <w:szCs w:val="24"/>
        </w:rPr>
        <w:t xml:space="preserve">      </w:t>
      </w:r>
      <w:r>
        <w:rPr>
          <w:rStyle w:val="FontStyle43"/>
          <w:sz w:val="28"/>
          <w:szCs w:val="28"/>
        </w:rPr>
        <w:t xml:space="preserve">  </w:t>
      </w:r>
      <w:r>
        <w:rPr>
          <w:rStyle w:val="FontStyle43"/>
          <w:sz w:val="28"/>
          <w:szCs w:val="28"/>
          <w:lang w:val="ru-RU"/>
        </w:rPr>
        <w:t>10</w:t>
      </w:r>
      <w:r>
        <w:rPr>
          <w:rStyle w:val="FontStyle43"/>
          <w:sz w:val="28"/>
          <w:szCs w:val="28"/>
        </w:rPr>
        <w:t>.1.</w:t>
      </w:r>
      <w:r>
        <w:rPr>
          <w:sz w:val="28"/>
          <w:szCs w:val="28"/>
        </w:rPr>
        <w:t xml:space="preserve"> Премиальные выплаты (премии) по итогам работы</w:t>
      </w:r>
      <w:r>
        <w:rPr>
          <w:sz w:val="28"/>
          <w:szCs w:val="28"/>
          <w:lang w:val="ru-RU"/>
        </w:rPr>
        <w:t xml:space="preserve"> (за месяц, квартал, </w:t>
      </w:r>
      <w:r>
        <w:rPr>
          <w:sz w:val="28"/>
          <w:szCs w:val="28"/>
          <w:lang w:val="ru-RU"/>
        </w:rPr>
        <w:lastRenderedPageBreak/>
        <w:t>год)</w:t>
      </w:r>
      <w:r>
        <w:rPr>
          <w:sz w:val="28"/>
          <w:szCs w:val="28"/>
        </w:rPr>
        <w:t xml:space="preserve"> осуществляются с целью поощрения работ</w:t>
      </w:r>
      <w:r>
        <w:rPr>
          <w:sz w:val="28"/>
          <w:szCs w:val="28"/>
        </w:rPr>
        <w:softHyphen/>
        <w:t>ников за общие результаты</w:t>
      </w:r>
      <w:r>
        <w:rPr>
          <w:sz w:val="28"/>
          <w:szCs w:val="28"/>
          <w:lang w:val="ru-RU"/>
        </w:rPr>
        <w:t xml:space="preserve"> труда с учетом эффективности труда работников </w:t>
      </w:r>
      <w:r>
        <w:rPr>
          <w:sz w:val="28"/>
          <w:szCs w:val="28"/>
        </w:rPr>
        <w:t>в</w:t>
      </w:r>
      <w:r>
        <w:rPr>
          <w:sz w:val="28"/>
          <w:szCs w:val="28"/>
          <w:lang w:val="ru-RU"/>
        </w:rPr>
        <w:t xml:space="preserve"> соответствующем периоде</w: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При премировании может учитываться как индивидуальный, так и коллективный результат труда.</w:t>
      </w:r>
      <w:r>
        <w:rPr>
          <w:sz w:val="28"/>
          <w:szCs w:val="28"/>
        </w:rPr>
        <w:t xml:space="preserve"> </w:t>
      </w:r>
    </w:p>
    <w:p w:rsidR="004D34D2" w:rsidRDefault="004D34D2">
      <w:pPr>
        <w:pStyle w:val="22"/>
        <w:shd w:val="clear" w:color="auto" w:fill="auto"/>
        <w:tabs>
          <w:tab w:val="left" w:pos="654"/>
        </w:tabs>
        <w:spacing w:line="240" w:lineRule="auto"/>
        <w:ind w:right="40"/>
        <w:jc w:val="both"/>
      </w:pPr>
      <w:r>
        <w:rPr>
          <w:sz w:val="28"/>
          <w:szCs w:val="28"/>
          <w:lang w:val="ru-RU"/>
        </w:rPr>
        <w:t xml:space="preserve">         10.2.  </w:t>
      </w:r>
      <w:r>
        <w:rPr>
          <w:sz w:val="28"/>
          <w:szCs w:val="28"/>
        </w:rPr>
        <w:t>При определении выплат по итогам работы учитывается:</w:t>
      </w:r>
    </w:p>
    <w:p w:rsidR="004D34D2" w:rsidRDefault="004D34D2">
      <w:pPr>
        <w:pStyle w:val="22"/>
        <w:numPr>
          <w:ilvl w:val="0"/>
          <w:numId w:val="2"/>
        </w:numPr>
        <w:shd w:val="clear" w:color="auto" w:fill="auto"/>
        <w:tabs>
          <w:tab w:val="left" w:pos="218"/>
        </w:tabs>
        <w:spacing w:line="240" w:lineRule="auto"/>
        <w:ind w:left="40" w:right="40"/>
        <w:jc w:val="both"/>
      </w:pPr>
      <w:r>
        <w:rPr>
          <w:sz w:val="28"/>
          <w:szCs w:val="28"/>
          <w:lang w:val="ru-RU"/>
        </w:rPr>
        <w:t>успешное и добросовестное исполнение работником своих должностных обязанностей в соответствующем периоде (отсутствие замечаний со стороны руководителей)</w:t>
      </w:r>
      <w:r>
        <w:rPr>
          <w:sz w:val="28"/>
          <w:szCs w:val="28"/>
        </w:rPr>
        <w:t>;</w:t>
      </w: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jc w:val="both"/>
      </w:pPr>
      <w:r>
        <w:rPr>
          <w:color w:val="000000"/>
          <w:sz w:val="28"/>
          <w:szCs w:val="28"/>
          <w:lang w:val="ru-RU"/>
        </w:rPr>
        <w:t>- достижение и превышение плановых и нормативных показателей работы;</w:t>
      </w: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jc w:val="both"/>
      </w:pPr>
      <w:r>
        <w:rPr>
          <w:color w:val="000000"/>
          <w:sz w:val="28"/>
          <w:szCs w:val="28"/>
          <w:lang w:val="ru-RU"/>
        </w:rPr>
        <w:t>- инициатива, творчество и применение в работе современных форм и методов организации труда;</w:t>
      </w: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jc w:val="both"/>
      </w:pPr>
      <w:r>
        <w:rPr>
          <w:color w:val="000000"/>
          <w:sz w:val="28"/>
          <w:szCs w:val="28"/>
          <w:lang w:val="ru-RU"/>
        </w:rPr>
        <w:t>- участие в выполнении важных работ, общественно значимых мероприятий.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10.3. Определение размера премий по итогам работы за период производится по окончании каждого периода оценивания на основе показателей и критериев оценки эффективности труда, включая оценку качества и полноты оказываемых услуг (Приложение 1)</w:t>
      </w:r>
      <w:r>
        <w:rPr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>на основании самоанализа в листах оценки. Форма листа оценки прилагается к настоящему Положению (Приложение 2).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10.3. Максимальный размер премии по итогам работы (за месяц) ограничивается: для руководителей второго уровня управления до 15000,00 руб., для руководителей третьего</w:t>
      </w:r>
      <w:r>
        <w:rPr>
          <w:rStyle w:val="FontStyle43"/>
          <w:sz w:val="24"/>
          <w:szCs w:val="24"/>
        </w:rPr>
        <w:t xml:space="preserve"> ур</w:t>
      </w:r>
      <w:r>
        <w:rPr>
          <w:rStyle w:val="FontStyle43"/>
          <w:sz w:val="28"/>
          <w:szCs w:val="28"/>
        </w:rPr>
        <w:t>овня управления до 10000,00 руб., для специалистов Колледжа до 8000,00 руб., для служащих до 6000,00 руб., для рабочего и вспомогательного персонала до 4000,00 руб.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  <w:rPr>
          <w:sz w:val="28"/>
          <w:szCs w:val="28"/>
        </w:rPr>
      </w:pP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10.4. Листы оценки оформляются и сдаются работниками руководителям структурных подразделений до 18 числа месяца, следующего за отчетным периодом (месяц, квартал, год), заполняются руководителями структурных подразделений и сдаются в Комиссию Колледжа до 20 числа вместе с итоговой ведомостью</w:t>
      </w:r>
      <w:r>
        <w:rPr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>(Приложение 3).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10.5. Комиссия до 23 числа каждого месяца оформляет протокол и представляет его заверенную копию директору Колледжа. Директор Колледжа на основании решения Комиссии  до 25 числа издает приказ с указанием конкретных размеров премий по итогам работы (за месяц, квартал, год) по каждому работнику.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10.6. Директор Колледжа вправе назначить премии по итогам работы (за месяц, квартал, год) руководителям второго и третьего уровня управления по следующим основаниям: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- на основании ежемесячной (ежеквартальной, годовой) оценки деятельности возглавляемого структурного подразделения;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- на основании материалов анализа по конкретному руководящему работнику.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t>10.7. Премиальные выплаты по итогам работы выплачиваются в пределах доведенных бюджетных ассигнований, лимитов бюджетных обязательств бюджета Республики Крым и средств, поступающих от иной приносящей доход деятельности.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</w:pPr>
      <w:r>
        <w:rPr>
          <w:rStyle w:val="FontStyle43"/>
          <w:sz w:val="28"/>
          <w:szCs w:val="28"/>
        </w:rPr>
        <w:lastRenderedPageBreak/>
        <w:t>10.8.  При увольнении работника по истечению календарного месяца премия по итогам работы за месяц выплачивается пропорционально отработанному времени.</w:t>
      </w:r>
    </w:p>
    <w:p w:rsidR="004D34D2" w:rsidRDefault="004D34D2">
      <w:pPr>
        <w:pStyle w:val="Style28"/>
        <w:widowControl/>
        <w:spacing w:line="240" w:lineRule="auto"/>
        <w:ind w:firstLine="567"/>
        <w:jc w:val="both"/>
        <w:rPr>
          <w:sz w:val="28"/>
          <w:szCs w:val="28"/>
        </w:rPr>
      </w:pPr>
    </w:p>
    <w:p w:rsidR="004D34D2" w:rsidRDefault="004D34D2">
      <w:pPr>
        <w:pStyle w:val="22"/>
        <w:widowControl/>
        <w:shd w:val="clear" w:color="auto" w:fill="auto"/>
        <w:tabs>
          <w:tab w:val="left" w:pos="626"/>
        </w:tabs>
        <w:spacing w:line="240" w:lineRule="auto"/>
        <w:ind w:firstLine="720"/>
        <w:jc w:val="both"/>
        <w:rPr>
          <w:color w:val="000000"/>
          <w:sz w:val="28"/>
          <w:szCs w:val="28"/>
          <w:lang w:val="ru-RU"/>
        </w:rPr>
      </w:pPr>
    </w:p>
    <w:p w:rsidR="004D34D2" w:rsidRDefault="004D34D2">
      <w:pPr>
        <w:widowControl/>
        <w:autoSpaceDE/>
        <w:spacing w:before="280" w:after="280"/>
        <w:jc w:val="center"/>
      </w:pPr>
      <w:r>
        <w:rPr>
          <w:b/>
        </w:rPr>
        <w:t>11. СРОКИ ВЫПЛАТЫ СТИМУЛИРУЮЩИХ ВЫПЛАТ</w:t>
      </w:r>
    </w:p>
    <w:p w:rsidR="004D34D2" w:rsidRDefault="004D34D2">
      <w:pPr>
        <w:widowControl/>
        <w:autoSpaceDE/>
        <w:spacing w:before="280" w:after="280"/>
        <w:jc w:val="both"/>
      </w:pPr>
      <w:r>
        <w:rPr>
          <w:sz w:val="28"/>
          <w:szCs w:val="28"/>
        </w:rPr>
        <w:t>11.1. Стимулирующие выплаты по итогам отчетного периода могут выплачиваться, как в текущем периоде, так и в периоде, следующем за отчетным, но не позднее 15 числа месяца, следующего за отчетным периодом.</w:t>
      </w:r>
    </w:p>
    <w:p w:rsidR="004D34D2" w:rsidRDefault="004D34D2">
      <w:pPr>
        <w:tabs>
          <w:tab w:val="left" w:pos="3416"/>
        </w:tabs>
        <w:jc w:val="center"/>
        <w:rPr>
          <w:b/>
          <w:bCs/>
        </w:rPr>
      </w:pPr>
    </w:p>
    <w:p w:rsidR="004D34D2" w:rsidRDefault="004D34D2">
      <w:pPr>
        <w:tabs>
          <w:tab w:val="left" w:pos="3416"/>
        </w:tabs>
        <w:jc w:val="center"/>
        <w:rPr>
          <w:b/>
          <w:bCs/>
        </w:rPr>
      </w:pPr>
    </w:p>
    <w:p w:rsidR="004D34D2" w:rsidRDefault="004D34D2">
      <w:pPr>
        <w:tabs>
          <w:tab w:val="left" w:pos="3416"/>
        </w:tabs>
        <w:jc w:val="center"/>
      </w:pPr>
      <w:r>
        <w:rPr>
          <w:b/>
          <w:bCs/>
        </w:rPr>
        <w:t>12.  ЗАКЛЮЧИТЕЛЬНЫЕ ПОЛОЖЕНИЯ</w:t>
      </w:r>
    </w:p>
    <w:p w:rsidR="004D34D2" w:rsidRDefault="004D34D2">
      <w:pPr>
        <w:tabs>
          <w:tab w:val="left" w:pos="3416"/>
        </w:tabs>
        <w:jc w:val="both"/>
        <w:rPr>
          <w:b/>
          <w:bCs/>
          <w:highlight w:val="yellow"/>
        </w:rPr>
      </w:pPr>
    </w:p>
    <w:p w:rsidR="004D34D2" w:rsidRDefault="004D34D2">
      <w:pPr>
        <w:spacing w:before="280" w:after="280"/>
        <w:contextualSpacing/>
        <w:jc w:val="both"/>
      </w:pPr>
      <w:r>
        <w:rPr>
          <w:color w:val="FFFFFF"/>
        </w:rPr>
        <w:t xml:space="preserve">           </w:t>
      </w:r>
      <w:r>
        <w:rPr>
          <w:color w:val="FFFFFF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12.1. Настоящее Положение вступает в действие с </w:t>
      </w:r>
      <w:r w:rsidRPr="00344223">
        <w:rPr>
          <w:color w:val="000000"/>
          <w:sz w:val="28"/>
          <w:szCs w:val="28"/>
        </w:rPr>
        <w:t>01.09.2019</w:t>
      </w:r>
      <w:r>
        <w:rPr>
          <w:color w:val="000000"/>
          <w:sz w:val="28"/>
          <w:szCs w:val="28"/>
        </w:rPr>
        <w:t xml:space="preserve"> г. и действует вплоть  до принятия нового Положения.</w:t>
      </w:r>
    </w:p>
    <w:p w:rsidR="004D34D2" w:rsidRDefault="004D34D2">
      <w:pPr>
        <w:spacing w:before="280" w:after="280"/>
        <w:contextualSpacing/>
        <w:jc w:val="both"/>
      </w:pPr>
      <w:r>
        <w:rPr>
          <w:color w:val="000000"/>
          <w:sz w:val="28"/>
          <w:szCs w:val="28"/>
        </w:rPr>
        <w:t xml:space="preserve">              12.2. Контроль за исполнением настоящего Положения возлагается на главного бухгалтера Колледжа.</w:t>
      </w:r>
    </w:p>
    <w:p w:rsidR="004D34D2" w:rsidRDefault="004D34D2">
      <w:pPr>
        <w:ind w:firstLine="580"/>
        <w:jc w:val="both"/>
      </w:pPr>
      <w:r>
        <w:rPr>
          <w:sz w:val="28"/>
          <w:szCs w:val="28"/>
        </w:rPr>
        <w:t xml:space="preserve">          12.3 .Стимулирующие выплаты рекомендуется подразделять на:</w:t>
      </w:r>
    </w:p>
    <w:p w:rsidR="004D34D2" w:rsidRDefault="004D34D2">
      <w:pPr>
        <w:numPr>
          <w:ilvl w:val="0"/>
          <w:numId w:val="2"/>
        </w:numPr>
        <w:tabs>
          <w:tab w:val="left" w:pos="950"/>
        </w:tabs>
        <w:autoSpaceDE/>
        <w:ind w:firstLine="580"/>
        <w:jc w:val="both"/>
      </w:pPr>
      <w:r>
        <w:rPr>
          <w:sz w:val="28"/>
          <w:szCs w:val="28"/>
        </w:rPr>
        <w:t>выплаты, носящие обязательный характер при наличии условий для их выплаты. К ним относятся: надбавка за наличие квалификационной категории, надбавка за стаж непрерывной работы, выслугу лет. Данные выплаты осуществляются ежемесячно в обязательном порядке с учетом отработанного времени;</w:t>
      </w:r>
    </w:p>
    <w:p w:rsidR="004D34D2" w:rsidRDefault="004D34D2">
      <w:pPr>
        <w:spacing w:after="320"/>
        <w:jc w:val="both"/>
      </w:pPr>
      <w:r>
        <w:rPr>
          <w:sz w:val="28"/>
          <w:szCs w:val="28"/>
        </w:rPr>
        <w:t>выплаты, направленные на стимулирование работника к качественному результату труда, а также на поощрение за выполненную работу (согласно показателям и критериям оценки эффективности деятельности, предусмотренным в образовательных организациях).</w:t>
      </w:r>
    </w:p>
    <w:p w:rsidR="004D34D2" w:rsidRDefault="004D34D2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AE2A74" w:rsidRDefault="00AE2A74">
      <w:pPr>
        <w:spacing w:before="280" w:after="280"/>
        <w:contextualSpacing/>
        <w:jc w:val="both"/>
        <w:rPr>
          <w:sz w:val="28"/>
          <w:szCs w:val="28"/>
        </w:rPr>
      </w:pPr>
    </w:p>
    <w:p w:rsidR="004D34D2" w:rsidRDefault="00144FE4">
      <w:pPr>
        <w:spacing w:before="280" w:after="280"/>
        <w:contextualSpacing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-203835</wp:posOffset>
            </wp:positionV>
            <wp:extent cx="7496175" cy="10372725"/>
            <wp:effectExtent l="0" t="0" r="0" b="0"/>
            <wp:wrapNone/>
            <wp:docPr id="3" name="Рисунок 3" descr="1 - 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- 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D2">
        <w:rPr>
          <w:color w:val="000000"/>
          <w:sz w:val="28"/>
          <w:szCs w:val="28"/>
        </w:rPr>
        <w:t xml:space="preserve">            </w:t>
      </w:r>
    </w:p>
    <w:p w:rsidR="004D34D2" w:rsidRDefault="004D34D2">
      <w:pPr>
        <w:spacing w:before="280" w:after="280"/>
      </w:pPr>
      <w:r>
        <w:rPr>
          <w:color w:val="000000"/>
        </w:rPr>
        <w:t>РАЗРАБОТАЛ</w:t>
      </w:r>
    </w:p>
    <w:p w:rsidR="004D34D2" w:rsidRDefault="004D34D2">
      <w:pPr>
        <w:spacing w:before="280" w:after="280"/>
      </w:pPr>
      <w:r>
        <w:rPr>
          <w:color w:val="000000"/>
        </w:rPr>
        <w:lastRenderedPageBreak/>
        <w:t>Главный бухгалтер</w:t>
      </w:r>
    </w:p>
    <w:p w:rsidR="004D34D2" w:rsidRDefault="004D34D2">
      <w:pPr>
        <w:spacing w:before="280" w:after="280"/>
      </w:pPr>
      <w:r>
        <w:rPr>
          <w:color w:val="000000"/>
        </w:rPr>
        <w:t>________Малечкина Н.Г.</w:t>
      </w:r>
    </w:p>
    <w:p w:rsidR="004D34D2" w:rsidRDefault="004D34D2">
      <w:pPr>
        <w:spacing w:before="280" w:after="280"/>
      </w:pPr>
      <w:r>
        <w:rPr>
          <w:color w:val="000000"/>
        </w:rPr>
        <w:t>«____»___________________201</w:t>
      </w:r>
      <w:r>
        <w:rPr>
          <w:color w:val="000000"/>
          <w:lang w:val="en-US"/>
        </w:rPr>
        <w:t>9</w:t>
      </w:r>
      <w:r>
        <w:rPr>
          <w:color w:val="000000"/>
        </w:rPr>
        <w:t>г.</w:t>
      </w:r>
    </w:p>
    <w:p w:rsidR="004D34D2" w:rsidRDefault="004D34D2">
      <w:pPr>
        <w:spacing w:before="280" w:after="280"/>
        <w:rPr>
          <w:color w:val="000000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4D34D2">
        <w:tc>
          <w:tcPr>
            <w:tcW w:w="4785" w:type="dxa"/>
            <w:shd w:val="clear" w:color="auto" w:fill="auto"/>
          </w:tcPr>
          <w:p w:rsidR="004D34D2" w:rsidRDefault="004D34D2">
            <w:r>
              <w:rPr>
                <w:color w:val="000000"/>
              </w:rPr>
              <w:t>СОГЛАСОВАНО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Юрисконсульт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________Середа Н.Г.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«____»___________________201</w:t>
            </w:r>
            <w:r w:rsidRPr="00344223">
              <w:rPr>
                <w:color w:val="000000"/>
              </w:rPr>
              <w:t>9</w:t>
            </w:r>
            <w:r>
              <w:rPr>
                <w:color w:val="000000"/>
              </w:rPr>
              <w:t>г</w:t>
            </w:r>
          </w:p>
          <w:p w:rsidR="004D34D2" w:rsidRDefault="004D34D2">
            <w:pPr>
              <w:spacing w:before="280" w:after="280"/>
              <w:rPr>
                <w:color w:val="000000"/>
              </w:rPr>
            </w:pP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СОГЛАСОВАНО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Начальник отдела кадров________И.А.Иванова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«____»___________________201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</w:rPr>
              <w:t>г.</w:t>
            </w:r>
          </w:p>
          <w:p w:rsidR="004D34D2" w:rsidRDefault="004D34D2">
            <w:pPr>
              <w:spacing w:before="280" w:after="280"/>
              <w:rPr>
                <w:color w:val="000000"/>
              </w:rPr>
            </w:pPr>
          </w:p>
          <w:p w:rsidR="004D34D2" w:rsidRDefault="004D34D2">
            <w:pPr>
              <w:rPr>
                <w:color w:val="000000"/>
              </w:rPr>
            </w:pPr>
          </w:p>
        </w:tc>
        <w:tc>
          <w:tcPr>
            <w:tcW w:w="4786" w:type="dxa"/>
            <w:shd w:val="clear" w:color="auto" w:fill="auto"/>
          </w:tcPr>
          <w:p w:rsidR="004D34D2" w:rsidRDefault="004D34D2">
            <w:r>
              <w:rPr>
                <w:color w:val="000000"/>
              </w:rPr>
              <w:t>СОГЛАСОВАНО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Заместитель директора по качеству, лицензированию и аккредитации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________В.С.Кальченко</w:t>
            </w:r>
          </w:p>
          <w:p w:rsidR="004D34D2" w:rsidRDefault="004D34D2">
            <w:pPr>
              <w:spacing w:before="280" w:after="280"/>
            </w:pPr>
            <w:r>
              <w:rPr>
                <w:color w:val="000000"/>
              </w:rPr>
              <w:t>«____»___________________201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</w:rPr>
              <w:t>г.</w:t>
            </w:r>
          </w:p>
          <w:p w:rsidR="004D34D2" w:rsidRDefault="004D34D2">
            <w:pPr>
              <w:spacing w:before="280" w:after="280"/>
              <w:rPr>
                <w:color w:val="000000"/>
              </w:rPr>
            </w:pPr>
          </w:p>
          <w:p w:rsidR="004D34D2" w:rsidRDefault="004D34D2">
            <w:pPr>
              <w:rPr>
                <w:color w:val="000000"/>
              </w:rPr>
            </w:pPr>
          </w:p>
        </w:tc>
      </w:tr>
    </w:tbl>
    <w:p w:rsidR="004D34D2" w:rsidRDefault="004D34D2">
      <w:pPr>
        <w:rPr>
          <w:vanish/>
        </w:rPr>
      </w:pPr>
    </w:p>
    <w:p w:rsidR="004D34D2" w:rsidRDefault="004D34D2">
      <w:pPr>
        <w:spacing w:before="280" w:after="280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  <w:rPr>
          <w:vanish/>
          <w:color w:val="000000"/>
        </w:r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  <w:r>
        <w:lastRenderedPageBreak/>
        <w:t>Приложение1</w:t>
      </w:r>
    </w:p>
    <w:p w:rsidR="004D34D2" w:rsidRDefault="004D34D2">
      <w:pPr>
        <w:pStyle w:val="1"/>
        <w:jc w:val="center"/>
      </w:pPr>
      <w:r>
        <w:rPr>
          <w:rFonts w:ascii="Times New Roman" w:hAnsi="Times New Roman" w:cs="Times New Roman"/>
          <w:sz w:val="24"/>
          <w:szCs w:val="24"/>
        </w:rPr>
        <w:t>Критерии оценки за качество выполняемых работ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за эффективность труда работников 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(указать должность)</w:t>
      </w:r>
    </w:p>
    <w:tbl>
      <w:tblPr>
        <w:tblW w:w="0" w:type="auto"/>
        <w:tblInd w:w="-151" w:type="dxa"/>
        <w:tblLayout w:type="fixed"/>
        <w:tblLook w:val="0000" w:firstRow="0" w:lastRow="0" w:firstColumn="0" w:lastColumn="0" w:noHBand="0" w:noVBand="0"/>
      </w:tblPr>
      <w:tblGrid>
        <w:gridCol w:w="959"/>
        <w:gridCol w:w="7229"/>
        <w:gridCol w:w="1771"/>
      </w:tblGrid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№ п/п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Наименование критерия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 xml:space="preserve">Балл, %                                       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Выполнение требований системы менеджмента качества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1-5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Исполнительская дисциплина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Трудовая дисциплина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Выполнение мероприятий и норм охраны труда и техники безопасности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1-5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 xml:space="preserve">Выполнение работ, мероприятий, не входящих  в должностные обязанности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</w:pP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</w:pP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</w:pPr>
          </w:p>
        </w:tc>
      </w:tr>
      <w:tr w:rsidR="004D34D2">
        <w:trPr>
          <w:trHeight w:val="7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</w:pPr>
          </w:p>
        </w:tc>
      </w:tr>
      <w:tr w:rsidR="004D34D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</w:pPr>
          </w:p>
        </w:tc>
      </w:tr>
    </w:tbl>
    <w:p w:rsidR="004D34D2" w:rsidRDefault="004D34D2">
      <w:pPr>
        <w:pStyle w:val="Style4"/>
        <w:widowControl/>
        <w:spacing w:line="240" w:lineRule="auto"/>
        <w:ind w:firstLine="0"/>
        <w:jc w:val="lef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</w:p>
    <w:p w:rsidR="004D34D2" w:rsidRDefault="004D34D2">
      <w:pPr>
        <w:sectPr w:rsidR="004D34D2" w:rsidSect="00177B5B">
          <w:headerReference w:type="default" r:id="rId9"/>
          <w:footerReference w:type="default" r:id="rId10"/>
          <w:headerReference w:type="first" r:id="rId11"/>
          <w:pgSz w:w="11906" w:h="16838"/>
          <w:pgMar w:top="397" w:right="851" w:bottom="851" w:left="1418" w:header="436" w:footer="720" w:gutter="0"/>
          <w:pgNumType w:start="1"/>
          <w:cols w:space="720"/>
          <w:titlePg/>
          <w:docGrid w:linePitch="326"/>
        </w:sectPr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  <w:r>
        <w:lastRenderedPageBreak/>
        <w:t>Приложение 2</w:t>
      </w:r>
    </w:p>
    <w:p w:rsidR="004D34D2" w:rsidRDefault="004D34D2">
      <w:pPr>
        <w:pStyle w:val="Style4"/>
        <w:widowControl/>
        <w:spacing w:line="240" w:lineRule="auto"/>
        <w:ind w:left="851" w:firstLine="0"/>
        <w:jc w:val="left"/>
      </w:pPr>
      <w:r>
        <w:t xml:space="preserve">Образец формы листа оценки. 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Лист оценки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за __________________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rPr>
          <w:vertAlign w:val="superscript"/>
        </w:rPr>
        <w:t>отчетный период (квартал)</w:t>
      </w:r>
    </w:p>
    <w:p w:rsidR="004D34D2" w:rsidRDefault="004D34D2">
      <w:pPr>
        <w:jc w:val="center"/>
      </w:pPr>
      <w:r>
        <w:t>________________________________________________________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rPr>
          <w:vertAlign w:val="superscript"/>
        </w:rPr>
        <w:t>(должность)</w:t>
      </w:r>
    </w:p>
    <w:p w:rsidR="004D34D2" w:rsidRDefault="004D34D2">
      <w:pPr>
        <w:jc w:val="center"/>
      </w:pPr>
      <w:r>
        <w:t>________________________________________________________</w:t>
      </w:r>
    </w:p>
    <w:p w:rsidR="004D34D2" w:rsidRDefault="004D34D2">
      <w:pPr>
        <w:pStyle w:val="Style4"/>
        <w:widowControl/>
        <w:tabs>
          <w:tab w:val="center" w:pos="4819"/>
          <w:tab w:val="left" w:pos="5660"/>
        </w:tabs>
        <w:spacing w:line="240" w:lineRule="auto"/>
        <w:ind w:firstLine="0"/>
        <w:jc w:val="center"/>
      </w:pPr>
      <w:r>
        <w:t>(ФИО работника)</w:t>
      </w:r>
    </w:p>
    <w:tbl>
      <w:tblPr>
        <w:tblW w:w="0" w:type="auto"/>
        <w:tblInd w:w="-1177" w:type="dxa"/>
        <w:tblLayout w:type="fixed"/>
        <w:tblLook w:val="0000" w:firstRow="0" w:lastRow="0" w:firstColumn="0" w:lastColumn="0" w:noHBand="0" w:noVBand="0"/>
      </w:tblPr>
      <w:tblGrid>
        <w:gridCol w:w="653"/>
        <w:gridCol w:w="2800"/>
        <w:gridCol w:w="808"/>
        <w:gridCol w:w="3677"/>
        <w:gridCol w:w="1552"/>
        <w:gridCol w:w="1341"/>
      </w:tblGrid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№ п/п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Наименование критерия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Балл, %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Отчет о проделанной работе (необязательный для заполнения в зависимости от характера работы)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Балл на основе самоанализа, %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Балл, оценка руководителем структурного подразделения, %</w:t>
            </w: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Выполнение требований системы менеджмента качества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1-5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Исполнительская дисциплина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Трудовая дисциплина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>Выполнение мероприятий и норм охраны труда и техники безопасности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1-5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left"/>
            </w:pPr>
            <w:r>
              <w:t xml:space="preserve">Выполнение работ, мероприятий, не входящих  в должностные обязанности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1-10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  <w:tr w:rsidR="004D34D2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left"/>
            </w:pPr>
          </w:p>
        </w:tc>
      </w:tr>
    </w:tbl>
    <w:p w:rsidR="004D34D2" w:rsidRDefault="004D34D2">
      <w:pPr>
        <w:pStyle w:val="Style4"/>
        <w:widowControl/>
        <w:tabs>
          <w:tab w:val="center" w:pos="4819"/>
          <w:tab w:val="left" w:pos="5660"/>
        </w:tabs>
        <w:spacing w:line="240" w:lineRule="auto"/>
        <w:ind w:left="851" w:firstLine="0"/>
        <w:jc w:val="left"/>
      </w:pPr>
      <w:r>
        <w:t>С начисленными баллами за качество выполняемой работы ознакомлен.</w:t>
      </w:r>
    </w:p>
    <w:p w:rsidR="004D34D2" w:rsidRDefault="004D34D2">
      <w:pPr>
        <w:pStyle w:val="Style4"/>
        <w:widowControl/>
        <w:tabs>
          <w:tab w:val="center" w:pos="4819"/>
          <w:tab w:val="left" w:pos="5660"/>
        </w:tabs>
        <w:spacing w:line="240" w:lineRule="auto"/>
        <w:ind w:left="851" w:firstLine="0"/>
        <w:jc w:val="left"/>
      </w:pPr>
      <w:r>
        <w:t>Дата</w:t>
      </w:r>
      <w:r>
        <w:tab/>
        <w:t>Подпись</w:t>
      </w:r>
      <w:r>
        <w:tab/>
      </w:r>
      <w:r>
        <w:tab/>
      </w:r>
      <w:r>
        <w:tab/>
      </w:r>
      <w:r>
        <w:tab/>
        <w:t>ФИО</w:t>
      </w:r>
    </w:p>
    <w:p w:rsidR="004D34D2" w:rsidRDefault="004D34D2">
      <w:pPr>
        <w:pStyle w:val="Style4"/>
        <w:pageBreakBefore/>
        <w:widowControl/>
        <w:tabs>
          <w:tab w:val="center" w:pos="4819"/>
          <w:tab w:val="left" w:pos="5660"/>
        </w:tabs>
        <w:spacing w:line="240" w:lineRule="auto"/>
        <w:ind w:left="851" w:firstLine="0"/>
        <w:jc w:val="left"/>
      </w:pPr>
    </w:p>
    <w:p w:rsidR="004D34D2" w:rsidRDefault="004D34D2">
      <w:pPr>
        <w:pStyle w:val="Style4"/>
        <w:widowControl/>
        <w:spacing w:line="240" w:lineRule="auto"/>
        <w:ind w:firstLine="0"/>
        <w:jc w:val="right"/>
      </w:pPr>
      <w:r>
        <w:t>Приложение3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Итоговая ведомость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______________________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rPr>
          <w:vertAlign w:val="superscript"/>
        </w:rPr>
        <w:t>отчетный период (квартал)</w:t>
      </w:r>
    </w:p>
    <w:p w:rsidR="004D34D2" w:rsidRDefault="004D34D2">
      <w:pPr>
        <w:jc w:val="center"/>
      </w:pPr>
      <w:r>
        <w:t>______________________</w:t>
      </w:r>
    </w:p>
    <w:p w:rsidR="004D34D2" w:rsidRDefault="004D34D2">
      <w:pPr>
        <w:pStyle w:val="Style4"/>
        <w:widowControl/>
        <w:spacing w:line="240" w:lineRule="auto"/>
        <w:ind w:firstLine="0"/>
        <w:jc w:val="center"/>
      </w:pPr>
      <w:r>
        <w:t>наименование структурного подразделения</w:t>
      </w:r>
    </w:p>
    <w:tbl>
      <w:tblPr>
        <w:tblW w:w="0" w:type="auto"/>
        <w:tblInd w:w="-1319" w:type="dxa"/>
        <w:tblLayout w:type="fixed"/>
        <w:tblLook w:val="0000" w:firstRow="0" w:lastRow="0" w:firstColumn="0" w:lastColumn="0" w:noHBand="0" w:noVBand="0"/>
      </w:tblPr>
      <w:tblGrid>
        <w:gridCol w:w="954"/>
        <w:gridCol w:w="3583"/>
        <w:gridCol w:w="2338"/>
        <w:gridCol w:w="3398"/>
        <w:gridCol w:w="977"/>
      </w:tblGrid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№ п/п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ФИО работника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Балл на основе самоанализа, %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Балл, оценка руководителем структурного подразделения, %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center"/>
            </w:pPr>
            <w:r>
              <w:t>Сумма</w:t>
            </w: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1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2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3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4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5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6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7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left="426" w:hanging="426"/>
              <w:jc w:val="center"/>
            </w:pPr>
            <w:r>
              <w:t>8</w:t>
            </w: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left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pacing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jc w:val="center"/>
            </w:pPr>
            <w:r>
              <w:t>100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  <w:tr w:rsidR="004D34D2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left="426" w:hanging="426"/>
              <w:jc w:val="center"/>
              <w:rPr>
                <w:highlight w:val="yellow"/>
              </w:rPr>
            </w:pPr>
          </w:p>
        </w:tc>
        <w:tc>
          <w:tcPr>
            <w:tcW w:w="3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pacing w:line="240" w:lineRule="auto"/>
              <w:ind w:firstLine="0"/>
              <w:jc w:val="right"/>
            </w:pPr>
            <w:r>
              <w:t>Итого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Style4"/>
              <w:widowControl/>
              <w:tabs>
                <w:tab w:val="center" w:pos="4819"/>
                <w:tab w:val="left" w:pos="5660"/>
              </w:tabs>
              <w:snapToGrid w:val="0"/>
              <w:spacing w:line="240" w:lineRule="auto"/>
              <w:ind w:firstLine="0"/>
              <w:jc w:val="center"/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4D2" w:rsidRDefault="004D34D2">
            <w:pPr>
              <w:pStyle w:val="Style4"/>
              <w:widowControl/>
              <w:snapToGrid w:val="0"/>
              <w:spacing w:line="240" w:lineRule="auto"/>
              <w:ind w:firstLine="0"/>
              <w:jc w:val="center"/>
              <w:rPr>
                <w:highlight w:val="yellow"/>
              </w:rPr>
            </w:pPr>
          </w:p>
        </w:tc>
      </w:tr>
    </w:tbl>
    <w:p w:rsidR="004D34D2" w:rsidRDefault="004D34D2">
      <w:pPr>
        <w:pStyle w:val="Style4"/>
        <w:widowControl/>
        <w:spacing w:line="240" w:lineRule="auto"/>
        <w:ind w:firstLine="0"/>
        <w:jc w:val="center"/>
      </w:pPr>
    </w:p>
    <w:p w:rsidR="004D34D2" w:rsidRDefault="004D34D2">
      <w:pPr>
        <w:pStyle w:val="Style4"/>
        <w:widowControl/>
        <w:tabs>
          <w:tab w:val="center" w:pos="4819"/>
          <w:tab w:val="left" w:pos="5660"/>
        </w:tabs>
        <w:spacing w:line="240" w:lineRule="auto"/>
        <w:ind w:left="851" w:firstLine="0"/>
        <w:jc w:val="left"/>
      </w:pPr>
      <w:r>
        <w:t>Дата</w:t>
      </w:r>
      <w:r>
        <w:tab/>
      </w:r>
      <w:r>
        <w:tab/>
      </w:r>
      <w:r>
        <w:tab/>
      </w:r>
      <w:r>
        <w:tab/>
      </w:r>
      <w:r>
        <w:tab/>
        <w:t>Подпись</w:t>
      </w:r>
      <w:r>
        <w:tab/>
      </w:r>
      <w:r>
        <w:tab/>
      </w:r>
      <w:r>
        <w:tab/>
      </w:r>
      <w:r>
        <w:tab/>
        <w:t>ФИО</w:t>
      </w: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tabs>
          <w:tab w:val="left" w:pos="927"/>
        </w:tabs>
      </w:pPr>
    </w:p>
    <w:p w:rsidR="004D34D2" w:rsidRDefault="004D34D2">
      <w:pPr>
        <w:tabs>
          <w:tab w:val="left" w:pos="927"/>
        </w:tabs>
        <w:jc w:val="center"/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tabs>
          <w:tab w:val="left" w:pos="927"/>
        </w:tabs>
        <w:jc w:val="center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</w:rPr>
        <w:t>ОЗНАКОМЛЕНИЯ ПЕРСОНАЛА</w:t>
      </w:r>
      <w:r>
        <w:fldChar w:fldCharType="begin"/>
      </w:r>
      <w:r>
        <w:instrText xml:space="preserve"> TC "ЛИСТ ОЗНАКОМЛЕНИЯ ПЕРСОНАЛА" \l 1 </w:instrText>
      </w:r>
      <w:r>
        <w:fldChar w:fldCharType="end"/>
      </w:r>
    </w:p>
    <w:tbl>
      <w:tblPr>
        <w:tblW w:w="0" w:type="auto"/>
        <w:tblInd w:w="-221" w:type="dxa"/>
        <w:tblLayout w:type="fixed"/>
        <w:tblLook w:val="0000" w:firstRow="0" w:lastRow="0" w:firstColumn="0" w:lastColumn="0" w:noHBand="0" w:noVBand="0"/>
      </w:tblPr>
      <w:tblGrid>
        <w:gridCol w:w="2518"/>
        <w:gridCol w:w="3119"/>
        <w:gridCol w:w="1134"/>
        <w:gridCol w:w="1134"/>
        <w:gridCol w:w="1714"/>
        <w:gridCol w:w="60"/>
        <w:gridCol w:w="60"/>
        <w:gridCol w:w="60"/>
      </w:tblGrid>
      <w:tr w:rsidR="004D34D2">
        <w:trPr>
          <w:trHeight w:val="303"/>
        </w:trPr>
        <w:tc>
          <w:tcPr>
            <w:tcW w:w="25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Ф.И.О. </w:t>
            </w:r>
          </w:p>
        </w:tc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bCs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Подпись </w:t>
            </w:r>
          </w:p>
        </w:tc>
        <w:tc>
          <w:tcPr>
            <w:tcW w:w="189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bCs/>
                <w:sz w:val="28"/>
                <w:szCs w:val="28"/>
                <w:lang w:eastAsia="en-US"/>
              </w:rPr>
              <w:t>Примечание</w:t>
            </w: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950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Масленников Е.А.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Директор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Жигилий И.В.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Заместитель директора по УР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Чистякова Е.А.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Кальченко В.С.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Заместитель директора по качеству, лицензированию и аккредитации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Иванова И.А.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Начальник отдела кадров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Плахов А.В.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Начальник хозяйственного отдела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СередаН.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Юристконсульт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Малечкина Н.Г.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Главный бухгалтер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>Булава З.И.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bCs/>
                <w:sz w:val="28"/>
                <w:szCs w:val="28"/>
                <w:lang w:eastAsia="en-US"/>
              </w:rPr>
              <w:t>Заведующий производством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Самойлович О.А.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bCs/>
                <w:sz w:val="28"/>
                <w:szCs w:val="28"/>
                <w:lang w:eastAsia="en-US"/>
              </w:rPr>
              <w:t>Зам.директорв УПР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Уманец А.М.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bCs/>
                <w:sz w:val="28"/>
                <w:szCs w:val="28"/>
                <w:lang w:eastAsia="en-US"/>
              </w:rPr>
              <w:t>Председатель профкома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Сайко Е.П.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bCs/>
                <w:sz w:val="28"/>
                <w:szCs w:val="28"/>
                <w:lang w:eastAsia="en-US"/>
              </w:rPr>
              <w:t>Председатель профкома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30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4D34D2" w:rsidRDefault="004D34D2"/>
    <w:p w:rsidR="004D34D2" w:rsidRDefault="004D34D2"/>
    <w:p w:rsidR="004D34D2" w:rsidRDefault="004D34D2"/>
    <w:p w:rsidR="004D34D2" w:rsidRDefault="004D34D2"/>
    <w:p w:rsidR="004D34D2" w:rsidRDefault="004D34D2"/>
    <w:p w:rsidR="004D34D2" w:rsidRDefault="004D34D2"/>
    <w:p w:rsidR="004D34D2" w:rsidRDefault="004D34D2"/>
    <w:p w:rsidR="004D34D2" w:rsidRDefault="004D34D2"/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sz w:val="28"/>
          <w:szCs w:val="28"/>
        </w:rPr>
      </w:pPr>
    </w:p>
    <w:p w:rsidR="004D34D2" w:rsidRDefault="004D34D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ЛИСТ РАССЫЛКИ</w:t>
      </w:r>
    </w:p>
    <w:p w:rsidR="004D34D2" w:rsidRDefault="004D34D2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694"/>
        <w:gridCol w:w="2732"/>
        <w:gridCol w:w="1549"/>
        <w:gridCol w:w="2175"/>
        <w:gridCol w:w="1572"/>
        <w:gridCol w:w="60"/>
        <w:gridCol w:w="60"/>
        <w:gridCol w:w="60"/>
      </w:tblGrid>
      <w:tr w:rsidR="004D34D2">
        <w:trPr>
          <w:trHeight w:val="1171"/>
          <w:jc w:val="center"/>
        </w:trPr>
        <w:tc>
          <w:tcPr>
            <w:tcW w:w="1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№</w:t>
            </w:r>
            <w:r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экземпляра</w:t>
            </w:r>
          </w:p>
        </w:tc>
        <w:tc>
          <w:tcPr>
            <w:tcW w:w="27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8"/>
                <w:szCs w:val="28"/>
              </w:rPr>
              <w:t>Название отдела или  ФИО лица, получившего документ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8"/>
                <w:szCs w:val="28"/>
              </w:rPr>
              <w:t>Дата рассылки</w:t>
            </w:r>
          </w:p>
        </w:tc>
        <w:tc>
          <w:tcPr>
            <w:tcW w:w="21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8"/>
                <w:szCs w:val="28"/>
              </w:rPr>
              <w:t>Роспись лица получившего экземпляр</w:t>
            </w:r>
          </w:p>
        </w:tc>
        <w:tc>
          <w:tcPr>
            <w:tcW w:w="17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8"/>
                <w:szCs w:val="28"/>
              </w:rPr>
              <w:t>Подпись ПРК</w:t>
            </w: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Контрольный</w:t>
            </w:r>
          </w:p>
        </w:tc>
        <w:tc>
          <w:tcPr>
            <w:tcW w:w="27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Масленников Е.А.</w:t>
            </w:r>
          </w:p>
        </w:tc>
        <w:tc>
          <w:tcPr>
            <w:tcW w:w="15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1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Жигилий И.В.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2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Чистякова Е.А.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3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Кальченко В.С.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4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Иванова И.А.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5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Плахов А.В.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6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СередаН.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7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bCs/>
                <w:sz w:val="28"/>
                <w:szCs w:val="28"/>
              </w:rPr>
              <w:t>Малечкина Н.Г.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8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 w:rsidP="00D91FAF">
            <w:pPr>
              <w:pStyle w:val="af8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r>
              <w:rPr>
                <w:sz w:val="28"/>
                <w:szCs w:val="28"/>
              </w:rPr>
              <w:t>9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Булава З.И.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Самойлович О.А.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Уманец А.М.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Сайко Е.П.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ind w:firstLine="0"/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73"/>
          <w:jc w:val="center"/>
        </w:trPr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sz w:val="28"/>
                <w:szCs w:val="28"/>
                <w:lang w:eastAsia="en-US"/>
              </w:rPr>
            </w:pPr>
          </w:p>
        </w:tc>
      </w:tr>
    </w:tbl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>
      <w:pPr>
        <w:rPr>
          <w:sz w:val="28"/>
          <w:szCs w:val="28"/>
        </w:rPr>
      </w:pPr>
    </w:p>
    <w:p w:rsidR="004D34D2" w:rsidRDefault="004D34D2"/>
    <w:p w:rsidR="004D34D2" w:rsidRDefault="004D34D2"/>
    <w:p w:rsidR="004D34D2" w:rsidRDefault="004D34D2">
      <w:r>
        <w:t xml:space="preserve"> </w:t>
      </w:r>
    </w:p>
    <w:p w:rsidR="004D34D2" w:rsidRDefault="004D34D2"/>
    <w:p w:rsidR="004D34D2" w:rsidRDefault="004D34D2"/>
    <w:p w:rsidR="004D34D2" w:rsidRDefault="004D34D2"/>
    <w:p w:rsidR="004D34D2" w:rsidRDefault="004D34D2"/>
    <w:p w:rsidR="004D34D2" w:rsidRDefault="004D34D2">
      <w:pPr>
        <w:jc w:val="center"/>
      </w:pPr>
      <w:r>
        <w:rPr>
          <w:sz w:val="28"/>
          <w:szCs w:val="28"/>
        </w:rPr>
        <w:t>ЛИСТ ИЗМЕНЕНИЙ, ДОПОЛНЕНИЙ И РЕВИЗИЙ ДОКУМЕНТА</w:t>
      </w:r>
    </w:p>
    <w:p w:rsidR="004D34D2" w:rsidRDefault="004D34D2">
      <w:pPr>
        <w:jc w:val="center"/>
        <w:rPr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96"/>
        <w:gridCol w:w="1513"/>
        <w:gridCol w:w="1905"/>
        <w:gridCol w:w="2036"/>
        <w:gridCol w:w="1945"/>
        <w:gridCol w:w="1291"/>
        <w:gridCol w:w="60"/>
        <w:gridCol w:w="60"/>
        <w:gridCol w:w="60"/>
      </w:tblGrid>
      <w:tr w:rsidR="004D34D2">
        <w:trPr>
          <w:trHeight w:val="1997"/>
          <w:jc w:val="center"/>
        </w:trPr>
        <w:tc>
          <w:tcPr>
            <w:tcW w:w="17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№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экземпляра</w:t>
            </w:r>
          </w:p>
        </w:tc>
        <w:tc>
          <w:tcPr>
            <w:tcW w:w="15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t>Номер листа/раздела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snapToGrid w:val="0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t>Документ на основании которого внесены изменения</w:t>
            </w:r>
          </w:p>
        </w:tc>
        <w:tc>
          <w:tcPr>
            <w:tcW w:w="147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D34D2" w:rsidRDefault="004D34D2">
            <w:pPr>
              <w:pStyle w:val="af8"/>
              <w:ind w:firstLine="0"/>
              <w:jc w:val="center"/>
            </w:pPr>
            <w:r>
              <w:rPr>
                <w:b/>
                <w:sz w:val="24"/>
                <w:szCs w:val="24"/>
              </w:rPr>
              <w:t>Подпись ПРК</w:t>
            </w: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1"/>
          <w:jc w:val="center"/>
        </w:trPr>
        <w:tc>
          <w:tcPr>
            <w:tcW w:w="179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20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9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12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val="en-US"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val="en-US"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val="en-US"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val="en-US"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val="en-US"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1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1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1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81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  <w:tr w:rsidR="004D34D2">
        <w:tblPrEx>
          <w:tblCellMar>
            <w:left w:w="0" w:type="dxa"/>
            <w:right w:w="0" w:type="dxa"/>
          </w:tblCellMar>
        </w:tblPrEx>
        <w:trPr>
          <w:trHeight w:val="265"/>
          <w:jc w:val="center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34D2" w:rsidRDefault="004D34D2">
            <w:pPr>
              <w:pStyle w:val="af8"/>
              <w:snapToGrid w:val="0"/>
              <w:ind w:firstLine="0"/>
              <w:rPr>
                <w:rFonts w:ascii="Calibri" w:hAnsi="Calibri" w:cs="Calibri"/>
                <w:b/>
                <w:sz w:val="24"/>
                <w:lang w:eastAsia="en-US"/>
              </w:rPr>
            </w:pPr>
          </w:p>
        </w:tc>
        <w:tc>
          <w:tcPr>
            <w:tcW w:w="60" w:type="dxa"/>
            <w:tcBorders>
              <w:left w:val="single" w:sz="4" w:space="0" w:color="000000"/>
            </w:tcBorders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  <w:tc>
          <w:tcPr>
            <w:tcW w:w="60" w:type="dxa"/>
            <w:shd w:val="clear" w:color="auto" w:fill="auto"/>
          </w:tcPr>
          <w:p w:rsidR="004D34D2" w:rsidRDefault="004D34D2">
            <w:pPr>
              <w:snapToGrid w:val="0"/>
              <w:rPr>
                <w:rFonts w:ascii="Calibri" w:hAnsi="Calibri" w:cs="Calibri"/>
                <w:b/>
                <w:lang w:eastAsia="en-US"/>
              </w:rPr>
            </w:pPr>
          </w:p>
        </w:tc>
      </w:tr>
    </w:tbl>
    <w:p w:rsidR="004D34D2" w:rsidRDefault="004D34D2"/>
    <w:p w:rsidR="004D34D2" w:rsidRDefault="004D34D2">
      <w:pPr>
        <w:pStyle w:val="ConsPlusNormal"/>
        <w:tabs>
          <w:tab w:val="left" w:pos="3416"/>
        </w:tabs>
        <w:jc w:val="both"/>
      </w:pPr>
    </w:p>
    <w:sectPr w:rsidR="004D34D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955" w:rsidRDefault="00E25955">
      <w:r>
        <w:separator/>
      </w:r>
    </w:p>
  </w:endnote>
  <w:endnote w:type="continuationSeparator" w:id="0">
    <w:p w:rsidR="00E25955" w:rsidRDefault="00E2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5" w:type="dxa"/>
      <w:tblLayout w:type="fixed"/>
      <w:tblLook w:val="0000" w:firstRow="0" w:lastRow="0" w:firstColumn="0" w:lastColumn="0" w:noHBand="0" w:noVBand="0"/>
    </w:tblPr>
    <w:tblGrid>
      <w:gridCol w:w="7621"/>
      <w:gridCol w:w="2020"/>
    </w:tblGrid>
    <w:tr w:rsidR="004D34D2" w:rsidRPr="00177B5B">
      <w:trPr>
        <w:trHeight w:val="427"/>
      </w:trPr>
      <w:tc>
        <w:tcPr>
          <w:tcW w:w="762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D34D2" w:rsidRPr="00177B5B" w:rsidRDefault="004D34D2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</w:pPr>
          <w:r w:rsidRPr="00177B5B">
            <w:rPr>
              <w:bCs/>
            </w:rPr>
            <w:t>Общее кол-во страниц:15</w:t>
          </w:r>
        </w:p>
      </w:tc>
      <w:tc>
        <w:tcPr>
          <w:tcW w:w="20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4D34D2" w:rsidRPr="00177B5B" w:rsidRDefault="004D34D2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</w:pPr>
          <w:r w:rsidRPr="00177B5B">
            <w:rPr>
              <w:bCs/>
              <w:lang w:val="en-US"/>
            </w:rPr>
            <w:t>Страница</w:t>
          </w:r>
          <w:r w:rsidRPr="00177B5B">
            <w:rPr>
              <w:bCs/>
            </w:rPr>
            <w:t xml:space="preserve">: </w:t>
          </w:r>
          <w:r w:rsidRPr="00177B5B">
            <w:rPr>
              <w:bCs/>
            </w:rPr>
            <w:fldChar w:fldCharType="begin"/>
          </w:r>
          <w:r w:rsidRPr="00177B5B">
            <w:rPr>
              <w:bCs/>
            </w:rPr>
            <w:instrText xml:space="preserve"> PAGE </w:instrText>
          </w:r>
          <w:r w:rsidRPr="00177B5B">
            <w:rPr>
              <w:bCs/>
            </w:rPr>
            <w:fldChar w:fldCharType="separate"/>
          </w:r>
          <w:r w:rsidR="00E2320F">
            <w:rPr>
              <w:bCs/>
              <w:noProof/>
            </w:rPr>
            <w:t>2</w:t>
          </w:r>
          <w:r w:rsidRPr="00177B5B">
            <w:rPr>
              <w:bCs/>
            </w:rPr>
            <w:fldChar w:fldCharType="end"/>
          </w:r>
        </w:p>
      </w:tc>
    </w:tr>
  </w:tbl>
  <w:p w:rsidR="004D34D2" w:rsidRPr="00177B5B" w:rsidRDefault="004D34D2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35" w:type="dxa"/>
      <w:tblLayout w:type="fixed"/>
      <w:tblLook w:val="0000" w:firstRow="0" w:lastRow="0" w:firstColumn="0" w:lastColumn="0" w:noHBand="0" w:noVBand="0"/>
    </w:tblPr>
    <w:tblGrid>
      <w:gridCol w:w="7621"/>
      <w:gridCol w:w="2020"/>
    </w:tblGrid>
    <w:tr w:rsidR="004D34D2">
      <w:trPr>
        <w:trHeight w:val="427"/>
      </w:trPr>
      <w:tc>
        <w:tcPr>
          <w:tcW w:w="762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4D34D2" w:rsidRDefault="004D34D2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</w:pPr>
          <w:r>
            <w:rPr>
              <w:bCs/>
              <w:color w:val="808080"/>
            </w:rPr>
            <w:t>Общее кол-во страниц:15</w:t>
          </w:r>
        </w:p>
      </w:tc>
      <w:tc>
        <w:tcPr>
          <w:tcW w:w="20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4D34D2" w:rsidRDefault="004D34D2">
          <w:pPr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</w:pPr>
          <w:r>
            <w:rPr>
              <w:bCs/>
              <w:color w:val="808080"/>
              <w:lang w:val="en-US"/>
            </w:rPr>
            <w:t>Страница</w:t>
          </w:r>
          <w:r>
            <w:rPr>
              <w:bCs/>
              <w:color w:val="808080"/>
            </w:rPr>
            <w:t xml:space="preserve">: </w:t>
          </w:r>
          <w:r>
            <w:rPr>
              <w:bCs/>
              <w:color w:val="808080"/>
            </w:rPr>
            <w:fldChar w:fldCharType="begin"/>
          </w:r>
          <w:r>
            <w:rPr>
              <w:bCs/>
              <w:color w:val="808080"/>
            </w:rPr>
            <w:instrText xml:space="preserve"> PAGE </w:instrText>
          </w:r>
          <w:r>
            <w:rPr>
              <w:bCs/>
              <w:color w:val="808080"/>
            </w:rPr>
            <w:fldChar w:fldCharType="separate"/>
          </w:r>
          <w:r w:rsidR="00E2320F">
            <w:rPr>
              <w:bCs/>
              <w:noProof/>
              <w:color w:val="808080"/>
            </w:rPr>
            <w:t>17</w:t>
          </w:r>
          <w:r>
            <w:rPr>
              <w:bCs/>
              <w:color w:val="808080"/>
            </w:rPr>
            <w:fldChar w:fldCharType="end"/>
          </w:r>
        </w:p>
      </w:tc>
    </w:tr>
  </w:tbl>
  <w:p w:rsidR="004D34D2" w:rsidRDefault="004D34D2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955" w:rsidRDefault="00E25955">
      <w:r>
        <w:separator/>
      </w:r>
    </w:p>
  </w:footnote>
  <w:footnote w:type="continuationSeparator" w:id="0">
    <w:p w:rsidR="00E25955" w:rsidRDefault="00E25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>
    <w:pPr>
      <w:pStyle w:val="Style12"/>
      <w:widowControl/>
      <w:ind w:left="5059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B5B" w:rsidRPr="00177B5B" w:rsidRDefault="00177B5B" w:rsidP="00177B5B">
    <w:pPr>
      <w:pStyle w:val="af4"/>
      <w:jc w:val="right"/>
      <w:rPr>
        <w:lang w:val="ru-RU"/>
      </w:rPr>
    </w:pPr>
    <w:r>
      <w:rPr>
        <w:lang w:val="ru-RU"/>
      </w:rPr>
      <w:t>Версия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>
    <w:pPr>
      <w:pStyle w:val="Style12"/>
      <w:widowControl/>
      <w:ind w:left="5059"/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34D2" w:rsidRDefault="004D34D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65535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A1"/>
    <w:rsid w:val="000203C9"/>
    <w:rsid w:val="00144FE4"/>
    <w:rsid w:val="00177B5B"/>
    <w:rsid w:val="00344223"/>
    <w:rsid w:val="004353E9"/>
    <w:rsid w:val="004C4FE1"/>
    <w:rsid w:val="004D34D2"/>
    <w:rsid w:val="005C6CE9"/>
    <w:rsid w:val="00876BA1"/>
    <w:rsid w:val="00A10F98"/>
    <w:rsid w:val="00AE2A74"/>
    <w:rsid w:val="00D91FAF"/>
    <w:rsid w:val="00E2320F"/>
    <w:rsid w:val="00E25955"/>
    <w:rsid w:val="00E74964"/>
    <w:rsid w:val="00E843D6"/>
    <w:rsid w:val="00F5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C27A85"/>
  <w15:chartTrackingRefBased/>
  <w15:docId w15:val="{90C67784-0A44-4128-8551-BDBD4243B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Cambria" w:hAnsi="Cambria" w:cs="Cambria"/>
      <w:b/>
      <w:bCs/>
      <w:sz w:val="32"/>
      <w:szCs w:val="32"/>
      <w:lang w:val="x-none"/>
    </w:rPr>
  </w:style>
  <w:style w:type="paragraph" w:styleId="2">
    <w:name w:val="heading 2"/>
    <w:basedOn w:val="a"/>
    <w:next w:val="a"/>
    <w:qFormat/>
    <w:pPr>
      <w:keepNext/>
      <w:keepLines/>
      <w:spacing w:before="200"/>
      <w:ind w:firstLine="720"/>
      <w:jc w:val="both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keepNext/>
      <w:keepLines/>
      <w:spacing w:before="200"/>
      <w:ind w:firstLine="720"/>
      <w:jc w:val="both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  <w:rPr>
      <w:rFonts w:hint="default"/>
      <w:lang w:val="ru-RU"/>
    </w:rPr>
  </w:style>
  <w:style w:type="character" w:customStyle="1" w:styleId="WW8Num5z0">
    <w:name w:val="WW8Num5z0"/>
    <w:rPr>
      <w:rFonts w:ascii="Times New Roman" w:hAnsi="Times New Roman" w:cs="Times New Roman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7z0">
    <w:name w:val="WW8Num7z0"/>
    <w:rPr>
      <w:rFonts w:ascii="Symbol" w:hAnsi="Symbol" w:cs="Symbol" w:hint="default"/>
      <w:sz w:val="20"/>
    </w:rPr>
  </w:style>
  <w:style w:type="character" w:customStyle="1" w:styleId="WW8Num7z1">
    <w:name w:val="WW8Num7z1"/>
    <w:rPr>
      <w:rFonts w:ascii="Courier New" w:hAnsi="Courier New" w:cs="Courier New" w:hint="default"/>
      <w:sz w:val="20"/>
    </w:rPr>
  </w:style>
  <w:style w:type="character" w:customStyle="1" w:styleId="WW8Num7z2">
    <w:name w:val="WW8Num7z2"/>
    <w:rPr>
      <w:rFonts w:ascii="Wingdings" w:hAnsi="Wingdings" w:cs="Wingdings" w:hint="default"/>
      <w:sz w:val="20"/>
    </w:rPr>
  </w:style>
  <w:style w:type="character" w:customStyle="1" w:styleId="WW8Num8z0">
    <w:name w:val="WW8Num8z0"/>
    <w:rPr>
      <w:rFonts w:ascii="Times New Roman" w:hAnsi="Times New Roman" w:cs="Times New Roman" w:hint="default"/>
      <w:b w:val="0"/>
      <w:sz w:val="28"/>
      <w:szCs w:val="28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  <w:rPr>
      <w:rFonts w:ascii="Courier New" w:hAnsi="Courier New" w:cs="Courier New" w:hint="default"/>
      <w:sz w:val="20"/>
    </w:rPr>
  </w:style>
  <w:style w:type="character" w:customStyle="1" w:styleId="WW8Num15z0">
    <w:name w:val="WW8Num15z0"/>
    <w:rPr>
      <w:rFonts w:ascii="Symbol" w:hAnsi="Symbol" w:cs="Symbol" w:hint="default"/>
      <w:sz w:val="20"/>
    </w:rPr>
  </w:style>
  <w:style w:type="character" w:customStyle="1" w:styleId="WW8Num15z1">
    <w:name w:val="WW8Num15z1"/>
    <w:rPr>
      <w:rFonts w:ascii="Courier New" w:hAnsi="Courier New" w:cs="Courier New" w:hint="default"/>
      <w:sz w:val="20"/>
    </w:rPr>
  </w:style>
  <w:style w:type="character" w:customStyle="1" w:styleId="WW8Num15z2">
    <w:name w:val="WW8Num15z2"/>
    <w:rPr>
      <w:rFonts w:ascii="Wingdings" w:hAnsi="Wingdings" w:cs="Wingdings" w:hint="default"/>
      <w:sz w:val="20"/>
    </w:rPr>
  </w:style>
  <w:style w:type="character" w:customStyle="1" w:styleId="WW8Num16z0">
    <w:name w:val="WW8Num16z0"/>
    <w:rPr>
      <w:rFonts w:hint="default"/>
      <w:b w:val="0"/>
      <w:sz w:val="28"/>
      <w:szCs w:val="28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hAnsi="Times New Roman" w:cs="Times New Roman" w:hint="default"/>
    </w:rPr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8z1">
    <w:name w:val="WW8Num18z1"/>
    <w:rPr>
      <w:rFonts w:ascii="Courier New" w:hAnsi="Courier New" w:cs="Courier New" w:hint="default"/>
      <w:sz w:val="20"/>
    </w:rPr>
  </w:style>
  <w:style w:type="character" w:customStyle="1" w:styleId="WW8Num18z2">
    <w:name w:val="WW8Num18z2"/>
    <w:rPr>
      <w:rFonts w:ascii="Wingdings" w:hAnsi="Wingdings" w:cs="Wingdings" w:hint="default"/>
      <w:sz w:val="20"/>
    </w:rPr>
  </w:style>
  <w:style w:type="character" w:customStyle="1" w:styleId="WW8Num19z0">
    <w:name w:val="WW8Num19z0"/>
    <w:rPr>
      <w:rFonts w:ascii="Times New Roman" w:hAnsi="Times New Roman" w:cs="Times New Roman" w:hint="default"/>
    </w:rPr>
  </w:style>
  <w:style w:type="character" w:customStyle="1" w:styleId="WW8Num20z0">
    <w:name w:val="WW8Num20z0"/>
    <w:rPr>
      <w:rFonts w:ascii="Times New Roman" w:hAnsi="Times New Roman" w:cs="Times New Roman" w:hint="default"/>
      <w:b w:val="0"/>
      <w:sz w:val="28"/>
      <w:szCs w:val="28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  <w:color w:val="000000"/>
    </w:rPr>
  </w:style>
  <w:style w:type="character" w:customStyle="1" w:styleId="WW8Num22z0">
    <w:name w:val="WW8Num22z0"/>
    <w:rPr>
      <w:rFonts w:ascii="Times New Roman" w:hAnsi="Times New Roman" w:cs="Times New Roman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4z0">
    <w:name w:val="WW8Num24z0"/>
    <w:rPr>
      <w:rFonts w:ascii="Times New Roman" w:hAnsi="Times New Roman" w:cs="Times New Roman" w:hint="default"/>
    </w:rPr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ascii="Symbol" w:hAnsi="Symbol" w:cs="Symbol" w:hint="default"/>
      <w:sz w:val="20"/>
    </w:rPr>
  </w:style>
  <w:style w:type="character" w:customStyle="1" w:styleId="WW8Num26z1">
    <w:name w:val="WW8Num26z1"/>
    <w:rPr>
      <w:rFonts w:ascii="Courier New" w:hAnsi="Courier New" w:cs="Courier New" w:hint="default"/>
      <w:sz w:val="20"/>
    </w:rPr>
  </w:style>
  <w:style w:type="character" w:customStyle="1" w:styleId="WW8Num26z2">
    <w:name w:val="WW8Num26z2"/>
    <w:rPr>
      <w:rFonts w:ascii="Wingdings" w:hAnsi="Wingdings" w:cs="Wingdings" w:hint="default"/>
      <w:sz w:val="20"/>
    </w:rPr>
  </w:style>
  <w:style w:type="character" w:customStyle="1" w:styleId="WW8Num27z0">
    <w:name w:val="WW8Num27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 w:hint="default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ascii="Times New Roman" w:hAnsi="Times New Roman" w:cs="Times New Roman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  <w:rPr>
      <w:rFonts w:hint="default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"/>
      <w:w w:val="100"/>
      <w:position w:val="0"/>
      <w:sz w:val="28"/>
      <w:szCs w:val="28"/>
      <w:u w:val="none"/>
      <w:vertAlign w:val="baseline"/>
      <w:lang w:val="ru-RU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 New Roman" w:hAnsi="Times New Roman" w:cs="Times New Roman" w:hint="default"/>
    </w:rPr>
  </w:style>
  <w:style w:type="character" w:customStyle="1" w:styleId="WW8Num33z0">
    <w:name w:val="WW8Num33z0"/>
    <w:rPr>
      <w:rFonts w:ascii="Times New Roman" w:hAnsi="Times New Roman" w:cs="Times New Roman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WW8Num33z3">
    <w:name w:val="WW8Num33z3"/>
    <w:rPr>
      <w:rFonts w:ascii="Symbol" w:hAnsi="Symbol" w:cs="Symbol" w:hint="default"/>
    </w:rPr>
  </w:style>
  <w:style w:type="character" w:customStyle="1" w:styleId="WW8NumSt4z0">
    <w:name w:val="WW8NumSt4z0"/>
    <w:rPr>
      <w:rFonts w:ascii="Times New Roman" w:hAnsi="Times New Roman" w:cs="Times New Roman" w:hint="default"/>
    </w:rPr>
  </w:style>
  <w:style w:type="character" w:customStyle="1" w:styleId="10">
    <w:name w:val="Основной шрифт абзаца1"/>
  </w:style>
  <w:style w:type="character" w:customStyle="1" w:styleId="FontStyle37">
    <w:name w:val="Font Style37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38">
    <w:name w:val="Font Style3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9">
    <w:name w:val="Font Style3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0">
    <w:name w:val="Font Style40"/>
    <w:rPr>
      <w:rFonts w:ascii="Times New Roman" w:hAnsi="Times New Roman" w:cs="Times New Roman"/>
      <w:sz w:val="28"/>
      <w:szCs w:val="28"/>
    </w:rPr>
  </w:style>
  <w:style w:type="character" w:customStyle="1" w:styleId="FontStyle41">
    <w:name w:val="Font Style4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2">
    <w:name w:val="Font Style42"/>
    <w:rPr>
      <w:rFonts w:ascii="Times New Roman" w:hAnsi="Times New Roman" w:cs="Times New Roman"/>
      <w:sz w:val="22"/>
      <w:szCs w:val="22"/>
    </w:rPr>
  </w:style>
  <w:style w:type="character" w:customStyle="1" w:styleId="FontStyle43">
    <w:name w:val="Font Style43"/>
    <w:rPr>
      <w:rFonts w:ascii="Times New Roman" w:hAnsi="Times New Roman" w:cs="Times New Roman"/>
      <w:sz w:val="26"/>
      <w:szCs w:val="26"/>
    </w:rPr>
  </w:style>
  <w:style w:type="character" w:customStyle="1" w:styleId="FontStyle44">
    <w:name w:val="Font Style44"/>
    <w:rPr>
      <w:rFonts w:ascii="Times New Roman" w:hAnsi="Times New Roman" w:cs="Times New Roman"/>
      <w:b/>
      <w:bCs/>
      <w:sz w:val="26"/>
      <w:szCs w:val="26"/>
    </w:rPr>
  </w:style>
  <w:style w:type="character" w:customStyle="1" w:styleId="a3">
    <w:name w:val="Верхний колонтитул Знак"/>
    <w:rPr>
      <w:rFonts w:cs="Times New Roman"/>
      <w:sz w:val="24"/>
      <w:szCs w:val="24"/>
    </w:rPr>
  </w:style>
  <w:style w:type="character" w:customStyle="1" w:styleId="a4">
    <w:name w:val="Нижний колонтитул Знак"/>
    <w:rPr>
      <w:rFonts w:cs="Times New Roman"/>
      <w:sz w:val="24"/>
      <w:szCs w:val="24"/>
    </w:rPr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rPr>
      <w:rFonts w:cs="Times New Roman"/>
      <w:sz w:val="20"/>
      <w:szCs w:val="20"/>
    </w:rPr>
  </w:style>
  <w:style w:type="character" w:customStyle="1" w:styleId="a6">
    <w:name w:val="Тема примечания Знак"/>
    <w:rPr>
      <w:rFonts w:cs="Times New Roman"/>
      <w:b/>
      <w:bCs/>
      <w:sz w:val="20"/>
      <w:szCs w:val="20"/>
    </w:rPr>
  </w:style>
  <w:style w:type="character" w:customStyle="1" w:styleId="a7">
    <w:name w:val="Текст выноски Знак"/>
    <w:rPr>
      <w:rFonts w:ascii="Tahoma" w:hAnsi="Tahoma" w:cs="Tahoma"/>
      <w:sz w:val="16"/>
      <w:szCs w:val="16"/>
    </w:rPr>
  </w:style>
  <w:style w:type="character" w:customStyle="1" w:styleId="fill">
    <w:name w:val="fill"/>
    <w:basedOn w:val="10"/>
  </w:style>
  <w:style w:type="character" w:customStyle="1" w:styleId="apple-converted-space">
    <w:name w:val="apple-converted-space"/>
    <w:basedOn w:val="10"/>
  </w:style>
  <w:style w:type="character" w:styleId="a8">
    <w:name w:val="Hyperlink"/>
    <w:rPr>
      <w:color w:val="0000FF"/>
      <w:u w:val="single"/>
    </w:rPr>
  </w:style>
  <w:style w:type="character" w:styleId="a9">
    <w:name w:val="Strong"/>
    <w:qFormat/>
    <w:rPr>
      <w:b/>
      <w:bCs/>
    </w:rPr>
  </w:style>
  <w:style w:type="character" w:customStyle="1" w:styleId="aa">
    <w:name w:val="Основной текст_"/>
    <w:rPr>
      <w:rFonts w:cs="Times New Roman"/>
      <w:sz w:val="23"/>
      <w:szCs w:val="23"/>
      <w:shd w:val="clear" w:color="auto" w:fill="FFFFFF"/>
    </w:rPr>
  </w:style>
  <w:style w:type="character" w:customStyle="1" w:styleId="12pt-2pt">
    <w:name w:val="Основной текст + 12 pt;Курсив;Интервал -2 pt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-50"/>
      <w:w w:val="100"/>
      <w:position w:val="0"/>
      <w:sz w:val="24"/>
      <w:szCs w:val="24"/>
      <w:u w:val="none"/>
      <w:vertAlign w:val="baseline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0pt">
    <w:name w:val="Основной текст + Полужирный;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character" w:customStyle="1" w:styleId="FranklinGothicHeavy4pt0pt">
    <w:name w:val="Основной текст + Franklin Gothic Heavy;4 pt;Интервал 0 pt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color w:val="000000"/>
      <w:spacing w:val="13"/>
      <w:w w:val="100"/>
      <w:position w:val="0"/>
      <w:sz w:val="8"/>
      <w:szCs w:val="8"/>
      <w:u w:val="none"/>
      <w:shd w:val="clear" w:color="auto" w:fill="FFFFFF"/>
      <w:vertAlign w:val="baseline"/>
      <w:lang w:val="ru-RU"/>
    </w:rPr>
  </w:style>
  <w:style w:type="character" w:customStyle="1" w:styleId="ab">
    <w:name w:val="Основной текст + Полужирный"/>
    <w:rPr>
      <w:rFonts w:ascii="Times New Roman" w:eastAsia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character" w:customStyle="1" w:styleId="ac">
    <w:name w:val="Другое_"/>
    <w:rPr>
      <w:rFonts w:cs="Times New Roman"/>
      <w:sz w:val="28"/>
      <w:szCs w:val="28"/>
      <w:highlight w:val="white"/>
    </w:rPr>
  </w:style>
  <w:style w:type="character" w:customStyle="1" w:styleId="ad">
    <w:name w:val="Цветовое выделение"/>
    <w:rPr>
      <w:b/>
      <w:color w:val="26282F"/>
    </w:rPr>
  </w:style>
  <w:style w:type="character" w:customStyle="1" w:styleId="ae">
    <w:name w:val="Гипертекстовая ссылка"/>
    <w:rPr>
      <w:rFonts w:cs="Times New Roman"/>
      <w:b/>
      <w:color w:val="106BBE"/>
    </w:rPr>
  </w:style>
  <w:style w:type="character" w:customStyle="1" w:styleId="30">
    <w:name w:val="Заголовок 3 Знак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20">
    <w:name w:val="Заголовок 2 Знак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21">
    <w:name w:val="Заголовок №2_"/>
    <w:rPr>
      <w:rFonts w:cs="Times New Roman"/>
      <w:b/>
      <w:bCs/>
      <w:sz w:val="28"/>
      <w:szCs w:val="28"/>
      <w:highlight w:val="white"/>
    </w:rPr>
  </w:style>
  <w:style w:type="character" w:customStyle="1" w:styleId="WW8Num7z8">
    <w:name w:val="WW8Num7z8"/>
  </w:style>
  <w:style w:type="character" w:customStyle="1" w:styleId="WW8Num7z7">
    <w:name w:val="WW8Num7z7"/>
  </w:style>
  <w:style w:type="character" w:customStyle="1" w:styleId="WW8Num7z6">
    <w:name w:val="WW8Num7z6"/>
  </w:style>
  <w:style w:type="character" w:customStyle="1" w:styleId="WW8Num7z5">
    <w:name w:val="WW8Num7z5"/>
  </w:style>
  <w:style w:type="character" w:customStyle="1" w:styleId="WW8Num7z4">
    <w:name w:val="WW8Num7z4"/>
  </w:style>
  <w:style w:type="character" w:customStyle="1" w:styleId="WW8Num7z3">
    <w:name w:val="WW8Num7z3"/>
  </w:style>
  <w:style w:type="character" w:customStyle="1" w:styleId="WW8Num6z8">
    <w:name w:val="WW8Num6z8"/>
  </w:style>
  <w:style w:type="character" w:customStyle="1" w:styleId="WW8Num6z7">
    <w:name w:val="WW8Num6z7"/>
  </w:style>
  <w:style w:type="character" w:customStyle="1" w:styleId="WW8Num6z6">
    <w:name w:val="WW8Num6z6"/>
  </w:style>
  <w:style w:type="character" w:customStyle="1" w:styleId="WW8Num6z5">
    <w:name w:val="WW8Num6z5"/>
  </w:style>
  <w:style w:type="character" w:customStyle="1" w:styleId="WW8Num6z4">
    <w:name w:val="WW8Num6z4"/>
  </w:style>
  <w:style w:type="character" w:customStyle="1" w:styleId="WW8Num6z3">
    <w:name w:val="WW8Num6z3"/>
  </w:style>
  <w:style w:type="character" w:customStyle="1" w:styleId="WW8Num6z2">
    <w:name w:val="WW8Num6z2"/>
  </w:style>
  <w:style w:type="character" w:customStyle="1" w:styleId="WW8Num6z1">
    <w:name w:val="WW8Num6z1"/>
  </w:style>
  <w:style w:type="character" w:customStyle="1" w:styleId="WW8Num5z8">
    <w:name w:val="WW8Num5z8"/>
  </w:style>
  <w:style w:type="character" w:customStyle="1" w:styleId="WW8Num5z7">
    <w:name w:val="WW8Num5z7"/>
  </w:style>
  <w:style w:type="character" w:customStyle="1" w:styleId="WW8Num5z6">
    <w:name w:val="WW8Num5z6"/>
  </w:style>
  <w:style w:type="character" w:customStyle="1" w:styleId="WW8Num5z5">
    <w:name w:val="WW8Num5z5"/>
  </w:style>
  <w:style w:type="character" w:customStyle="1" w:styleId="WW8Num5z4">
    <w:name w:val="WW8Num5z4"/>
  </w:style>
  <w:style w:type="character" w:customStyle="1" w:styleId="WW8Num3z8">
    <w:name w:val="WW8Num3z8"/>
  </w:style>
  <w:style w:type="character" w:customStyle="1" w:styleId="WW8Num3z7">
    <w:name w:val="WW8Num3z7"/>
  </w:style>
  <w:style w:type="character" w:customStyle="1" w:styleId="WW8Num3z6">
    <w:name w:val="WW8Num3z6"/>
  </w:style>
  <w:style w:type="character" w:customStyle="1" w:styleId="WW8Num3z5">
    <w:name w:val="WW8Num3z5"/>
  </w:style>
  <w:style w:type="character" w:customStyle="1" w:styleId="WW8Num3z4">
    <w:name w:val="WW8Num3z4"/>
  </w:style>
  <w:style w:type="character" w:customStyle="1" w:styleId="WW8Num3z3">
    <w:name w:val="WW8Num3z3"/>
  </w:style>
  <w:style w:type="paragraph" w:customStyle="1" w:styleId="14">
    <w:name w:val="Заголовок1"/>
    <w:basedOn w:val="a"/>
    <w:next w:val="a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">
    <w:name w:val="Body Text"/>
    <w:basedOn w:val="a"/>
    <w:pPr>
      <w:spacing w:after="140" w:line="276" w:lineRule="auto"/>
    </w:pPr>
  </w:style>
  <w:style w:type="paragraph" w:styleId="af0">
    <w:name w:val="List"/>
    <w:basedOn w:val="af"/>
    <w:rPr>
      <w:rFonts w:cs="Ari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Arial"/>
    </w:rPr>
  </w:style>
  <w:style w:type="paragraph" w:customStyle="1" w:styleId="Style1">
    <w:name w:val="Style1"/>
    <w:basedOn w:val="a"/>
    <w:pPr>
      <w:spacing w:line="370" w:lineRule="exact"/>
      <w:jc w:val="center"/>
    </w:pPr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pPr>
      <w:spacing w:line="322" w:lineRule="exact"/>
    </w:pPr>
  </w:style>
  <w:style w:type="paragraph" w:customStyle="1" w:styleId="Style4">
    <w:name w:val="Style4"/>
    <w:basedOn w:val="a"/>
    <w:pPr>
      <w:spacing w:line="322" w:lineRule="exact"/>
      <w:ind w:firstLine="696"/>
      <w:jc w:val="both"/>
    </w:pPr>
  </w:style>
  <w:style w:type="paragraph" w:customStyle="1" w:styleId="Style5">
    <w:name w:val="Style5"/>
    <w:basedOn w:val="a"/>
    <w:pPr>
      <w:spacing w:line="322" w:lineRule="exact"/>
      <w:ind w:firstLine="542"/>
      <w:jc w:val="both"/>
    </w:pPr>
  </w:style>
  <w:style w:type="paragraph" w:customStyle="1" w:styleId="Style6">
    <w:name w:val="Style6"/>
    <w:basedOn w:val="a"/>
    <w:pPr>
      <w:jc w:val="center"/>
    </w:pPr>
  </w:style>
  <w:style w:type="paragraph" w:customStyle="1" w:styleId="Style7">
    <w:name w:val="Style7"/>
    <w:basedOn w:val="a"/>
    <w:pPr>
      <w:spacing w:line="322" w:lineRule="exact"/>
    </w:pPr>
  </w:style>
  <w:style w:type="paragraph" w:customStyle="1" w:styleId="Style8">
    <w:name w:val="Style8"/>
    <w:basedOn w:val="a"/>
    <w:pPr>
      <w:spacing w:line="318" w:lineRule="exact"/>
      <w:ind w:firstLine="720"/>
      <w:jc w:val="both"/>
    </w:pPr>
  </w:style>
  <w:style w:type="paragraph" w:customStyle="1" w:styleId="Style9">
    <w:name w:val="Style9"/>
    <w:basedOn w:val="a"/>
    <w:pPr>
      <w:spacing w:line="322" w:lineRule="exact"/>
      <w:jc w:val="both"/>
    </w:pPr>
  </w:style>
  <w:style w:type="paragraph" w:customStyle="1" w:styleId="Style10">
    <w:name w:val="Style10"/>
    <w:basedOn w:val="a"/>
    <w:pPr>
      <w:spacing w:line="322" w:lineRule="exact"/>
      <w:ind w:hanging="254"/>
    </w:pPr>
  </w:style>
  <w:style w:type="paragraph" w:customStyle="1" w:styleId="Style11">
    <w:name w:val="Style11"/>
    <w:basedOn w:val="a"/>
    <w:pPr>
      <w:spacing w:line="370" w:lineRule="exact"/>
      <w:ind w:firstLine="456"/>
      <w:jc w:val="both"/>
    </w:pPr>
  </w:style>
  <w:style w:type="paragraph" w:customStyle="1" w:styleId="Style12">
    <w:name w:val="Style12"/>
    <w:basedOn w:val="a"/>
  </w:style>
  <w:style w:type="paragraph" w:customStyle="1" w:styleId="Style13">
    <w:name w:val="Style13"/>
    <w:basedOn w:val="a"/>
    <w:pPr>
      <w:spacing w:line="317" w:lineRule="exact"/>
      <w:jc w:val="center"/>
    </w:pPr>
  </w:style>
  <w:style w:type="paragraph" w:customStyle="1" w:styleId="Style14">
    <w:name w:val="Style14"/>
    <w:basedOn w:val="a"/>
    <w:pPr>
      <w:spacing w:line="322" w:lineRule="exact"/>
    </w:pPr>
  </w:style>
  <w:style w:type="paragraph" w:customStyle="1" w:styleId="Style15">
    <w:name w:val="Style15"/>
    <w:basedOn w:val="a"/>
  </w:style>
  <w:style w:type="paragraph" w:customStyle="1" w:styleId="Style16">
    <w:name w:val="Style16"/>
    <w:basedOn w:val="a"/>
  </w:style>
  <w:style w:type="paragraph" w:customStyle="1" w:styleId="Style17">
    <w:name w:val="Style17"/>
    <w:basedOn w:val="a"/>
    <w:pPr>
      <w:spacing w:line="643" w:lineRule="exact"/>
      <w:jc w:val="center"/>
    </w:pPr>
  </w:style>
  <w:style w:type="paragraph" w:customStyle="1" w:styleId="Style18">
    <w:name w:val="Style18"/>
    <w:basedOn w:val="a"/>
    <w:pPr>
      <w:spacing w:line="370" w:lineRule="exact"/>
      <w:ind w:hanging="355"/>
      <w:jc w:val="both"/>
    </w:pPr>
  </w:style>
  <w:style w:type="paragraph" w:customStyle="1" w:styleId="Style19">
    <w:name w:val="Style19"/>
    <w:basedOn w:val="a"/>
    <w:pPr>
      <w:spacing w:line="319" w:lineRule="exact"/>
    </w:pPr>
  </w:style>
  <w:style w:type="paragraph" w:customStyle="1" w:styleId="Style20">
    <w:name w:val="Style20"/>
    <w:basedOn w:val="a"/>
    <w:pPr>
      <w:spacing w:line="322" w:lineRule="exact"/>
      <w:ind w:firstLine="451"/>
      <w:jc w:val="both"/>
    </w:pPr>
  </w:style>
  <w:style w:type="paragraph" w:customStyle="1" w:styleId="Style21">
    <w:name w:val="Style21"/>
    <w:basedOn w:val="a"/>
    <w:pPr>
      <w:spacing w:line="370" w:lineRule="exact"/>
      <w:ind w:hanging="341"/>
    </w:pPr>
  </w:style>
  <w:style w:type="paragraph" w:customStyle="1" w:styleId="Style22">
    <w:name w:val="Style22"/>
    <w:basedOn w:val="a"/>
    <w:pPr>
      <w:spacing w:line="322" w:lineRule="exact"/>
      <w:ind w:firstLine="710"/>
      <w:jc w:val="both"/>
    </w:pPr>
  </w:style>
  <w:style w:type="paragraph" w:customStyle="1" w:styleId="Style23">
    <w:name w:val="Style23"/>
    <w:basedOn w:val="a"/>
    <w:pPr>
      <w:spacing w:line="322" w:lineRule="exact"/>
      <w:ind w:firstLine="542"/>
      <w:jc w:val="both"/>
    </w:pPr>
  </w:style>
  <w:style w:type="paragraph" w:customStyle="1" w:styleId="Style24">
    <w:name w:val="Style24"/>
    <w:basedOn w:val="a"/>
    <w:pPr>
      <w:spacing w:line="370" w:lineRule="exact"/>
    </w:pPr>
  </w:style>
  <w:style w:type="paragraph" w:customStyle="1" w:styleId="Style25">
    <w:name w:val="Style25"/>
    <w:basedOn w:val="a"/>
  </w:style>
  <w:style w:type="paragraph" w:customStyle="1" w:styleId="Style26">
    <w:name w:val="Style26"/>
    <w:basedOn w:val="a"/>
  </w:style>
  <w:style w:type="paragraph" w:customStyle="1" w:styleId="Style27">
    <w:name w:val="Style27"/>
    <w:basedOn w:val="a"/>
    <w:pPr>
      <w:spacing w:line="365" w:lineRule="exact"/>
      <w:ind w:hanging="2045"/>
    </w:pPr>
  </w:style>
  <w:style w:type="paragraph" w:customStyle="1" w:styleId="Style28">
    <w:name w:val="Style28"/>
    <w:basedOn w:val="a"/>
    <w:pPr>
      <w:spacing w:line="648" w:lineRule="exact"/>
      <w:ind w:hanging="1915"/>
    </w:pPr>
  </w:style>
  <w:style w:type="paragraph" w:customStyle="1" w:styleId="Style29">
    <w:name w:val="Style29"/>
    <w:basedOn w:val="a"/>
  </w:style>
  <w:style w:type="paragraph" w:customStyle="1" w:styleId="Style30">
    <w:name w:val="Style30"/>
    <w:basedOn w:val="a"/>
  </w:style>
  <w:style w:type="paragraph" w:customStyle="1" w:styleId="Style31">
    <w:name w:val="Style31"/>
    <w:basedOn w:val="a"/>
    <w:pPr>
      <w:spacing w:line="322" w:lineRule="exact"/>
      <w:jc w:val="center"/>
    </w:pPr>
  </w:style>
  <w:style w:type="paragraph" w:customStyle="1" w:styleId="Style32">
    <w:name w:val="Style32"/>
    <w:basedOn w:val="a"/>
  </w:style>
  <w:style w:type="paragraph" w:customStyle="1" w:styleId="Style33">
    <w:name w:val="Style33"/>
    <w:basedOn w:val="a"/>
  </w:style>
  <w:style w:type="paragraph" w:customStyle="1" w:styleId="Style34">
    <w:name w:val="Style34"/>
    <w:basedOn w:val="a"/>
    <w:pPr>
      <w:spacing w:line="322" w:lineRule="exact"/>
      <w:ind w:firstLine="1234"/>
    </w:pPr>
  </w:style>
  <w:style w:type="paragraph" w:customStyle="1" w:styleId="Style35">
    <w:name w:val="Style35"/>
    <w:basedOn w:val="a"/>
    <w:pPr>
      <w:spacing w:line="322" w:lineRule="exact"/>
      <w:ind w:firstLine="403"/>
    </w:pPr>
  </w:style>
  <w:style w:type="paragraph" w:customStyle="1" w:styleId="af2">
    <w:name w:val="Обычный (веб)"/>
    <w:basedOn w:val="a"/>
    <w:pPr>
      <w:widowControl/>
      <w:autoSpaceDE/>
      <w:spacing w:before="280" w:after="280"/>
    </w:pPr>
  </w:style>
  <w:style w:type="paragraph" w:styleId="af3">
    <w:name w:val="List Paragraph"/>
    <w:basedOn w:val="a"/>
    <w:qFormat/>
    <w:pPr>
      <w:ind w:left="720"/>
      <w:contextualSpacing/>
    </w:pPr>
  </w:style>
  <w:style w:type="paragraph" w:styleId="af4">
    <w:name w:val="header"/>
    <w:basedOn w:val="a"/>
    <w:rPr>
      <w:lang w:val="x-none"/>
    </w:rPr>
  </w:style>
  <w:style w:type="paragraph" w:styleId="af5">
    <w:name w:val="footer"/>
    <w:basedOn w:val="a"/>
    <w:rPr>
      <w:lang w:val="x-none"/>
    </w:rPr>
  </w:style>
  <w:style w:type="paragraph" w:styleId="HTML0">
    <w:name w:val="HTML Preformatted"/>
    <w:basedOn w:val="a"/>
    <w:pPr>
      <w:widowControl/>
      <w:autoSpaceDE/>
    </w:pPr>
    <w:rPr>
      <w:rFonts w:ascii="Courier New" w:hAnsi="Courier New" w:cs="Courier New"/>
      <w:sz w:val="20"/>
      <w:szCs w:val="20"/>
      <w:lang w:val="x-none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kern w:val="2"/>
      <w:sz w:val="24"/>
      <w:szCs w:val="24"/>
      <w:lang w:eastAsia="zh-CN"/>
    </w:rPr>
  </w:style>
  <w:style w:type="paragraph" w:customStyle="1" w:styleId="16">
    <w:name w:val="Текст примечания1"/>
    <w:basedOn w:val="a"/>
    <w:rPr>
      <w:sz w:val="20"/>
      <w:szCs w:val="20"/>
      <w:lang w:val="x-none"/>
    </w:rPr>
  </w:style>
  <w:style w:type="paragraph" w:styleId="af6">
    <w:name w:val="annotation subject"/>
    <w:basedOn w:val="16"/>
    <w:next w:val="16"/>
    <w:rPr>
      <w:b/>
      <w:bCs/>
    </w:rPr>
  </w:style>
  <w:style w:type="paragraph" w:styleId="af7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rtejustify">
    <w:name w:val="rtejustify"/>
    <w:basedOn w:val="a"/>
    <w:pPr>
      <w:widowControl/>
      <w:autoSpaceDE/>
      <w:spacing w:before="280" w:after="280"/>
    </w:pPr>
  </w:style>
  <w:style w:type="paragraph" w:styleId="af8">
    <w:name w:val="No Spacing"/>
    <w:qFormat/>
    <w:pPr>
      <w:suppressAutoHyphens/>
      <w:ind w:firstLine="709"/>
    </w:pPr>
    <w:rPr>
      <w:rFonts w:eastAsia="Calibri"/>
      <w:kern w:val="2"/>
      <w:sz w:val="22"/>
      <w:szCs w:val="22"/>
      <w:lang w:eastAsia="zh-CN"/>
    </w:rPr>
  </w:style>
  <w:style w:type="paragraph" w:customStyle="1" w:styleId="22">
    <w:name w:val="Основной текст2"/>
    <w:basedOn w:val="a"/>
    <w:pPr>
      <w:shd w:val="clear" w:color="auto" w:fill="FFFFFF"/>
      <w:autoSpaceDE/>
      <w:spacing w:line="274" w:lineRule="exact"/>
      <w:jc w:val="center"/>
    </w:pPr>
    <w:rPr>
      <w:sz w:val="23"/>
      <w:szCs w:val="23"/>
      <w:lang w:val="x-none"/>
    </w:r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paragraph" w:customStyle="1" w:styleId="afb">
    <w:name w:val="Содержимое врезки"/>
    <w:basedOn w:val="a"/>
  </w:style>
  <w:style w:type="paragraph" w:customStyle="1" w:styleId="afc">
    <w:name w:val="Другое"/>
    <w:basedOn w:val="a"/>
    <w:pPr>
      <w:shd w:val="clear" w:color="auto" w:fill="FFFFFF"/>
      <w:autoSpaceDE/>
      <w:ind w:firstLine="400"/>
    </w:pPr>
    <w:rPr>
      <w:sz w:val="28"/>
      <w:szCs w:val="28"/>
    </w:rPr>
  </w:style>
  <w:style w:type="paragraph" w:customStyle="1" w:styleId="formattext">
    <w:name w:val="formattext"/>
    <w:basedOn w:val="a"/>
    <w:pPr>
      <w:widowControl/>
      <w:autoSpaceDE/>
      <w:spacing w:before="280" w:after="280"/>
    </w:pPr>
  </w:style>
  <w:style w:type="paragraph" w:customStyle="1" w:styleId="afd">
    <w:name w:val="Прижатый влево"/>
    <w:basedOn w:val="a"/>
    <w:next w:val="a"/>
    <w:rPr>
      <w:rFonts w:ascii="Arial" w:hAnsi="Arial" w:cs="Arial"/>
    </w:rPr>
  </w:style>
  <w:style w:type="paragraph" w:customStyle="1" w:styleId="afe">
    <w:name w:val="Нормальный (таблица)"/>
    <w:basedOn w:val="a"/>
    <w:next w:val="a"/>
    <w:pPr>
      <w:jc w:val="both"/>
    </w:pPr>
    <w:rPr>
      <w:rFonts w:ascii="Arial" w:hAnsi="Arial" w:cs="Arial"/>
    </w:rPr>
  </w:style>
  <w:style w:type="paragraph" w:customStyle="1" w:styleId="aff">
    <w:name w:val="Комментарий"/>
    <w:basedOn w:val="a"/>
    <w:next w:val="a"/>
    <w:pPr>
      <w:spacing w:before="75"/>
      <w:ind w:left="170"/>
      <w:jc w:val="both"/>
    </w:pPr>
    <w:rPr>
      <w:rFonts w:ascii="Arial" w:hAnsi="Arial" w:cs="Arial"/>
      <w:color w:val="353842"/>
      <w:highlight w:val="white"/>
    </w:rPr>
  </w:style>
  <w:style w:type="paragraph" w:customStyle="1" w:styleId="aff0">
    <w:name w:val="Информация об изменениях документа"/>
    <w:basedOn w:val="aff"/>
    <w:next w:val="a"/>
    <w:rPr>
      <w:i/>
      <w:iCs/>
    </w:rPr>
  </w:style>
  <w:style w:type="paragraph" w:customStyle="1" w:styleId="ConsPlusTextList">
    <w:name w:val="ConsPlusTextList"/>
    <w:pPr>
      <w:widowControl w:val="0"/>
      <w:suppressAutoHyphens/>
      <w:autoSpaceDE w:val="0"/>
    </w:pPr>
    <w:rPr>
      <w:rFonts w:ascii="Arial" w:hAnsi="Arial" w:cs="Arial"/>
      <w:kern w:val="2"/>
      <w:lang w:eastAsia="zh-CN"/>
    </w:rPr>
  </w:style>
  <w:style w:type="paragraph" w:customStyle="1" w:styleId="ConsPlusJurTerm">
    <w:name w:val="ConsPlusJurTerm"/>
    <w:pPr>
      <w:widowControl w:val="0"/>
      <w:suppressAutoHyphens/>
      <w:autoSpaceDE w:val="0"/>
    </w:pPr>
    <w:rPr>
      <w:rFonts w:ascii="Tahoma" w:hAnsi="Tahoma" w:cs="Tahoma"/>
      <w:kern w:val="2"/>
      <w:sz w:val="26"/>
      <w:lang w:eastAsia="zh-CN"/>
    </w:rPr>
  </w:style>
  <w:style w:type="paragraph" w:customStyle="1" w:styleId="ConsPlusTitlePage">
    <w:name w:val="ConsPlusTitlePage"/>
    <w:pPr>
      <w:widowControl w:val="0"/>
      <w:suppressAutoHyphens/>
      <w:autoSpaceDE w:val="0"/>
    </w:pPr>
    <w:rPr>
      <w:rFonts w:ascii="Tahoma" w:hAnsi="Tahoma" w:cs="Tahoma"/>
      <w:kern w:val="2"/>
      <w:lang w:eastAsia="zh-CN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hAnsi="Courier New" w:cs="Courier New"/>
      <w:kern w:val="2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Courier New" w:hAnsi="Courier New" w:cs="Courier New"/>
      <w:kern w:val="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kern w:val="2"/>
      <w:sz w:val="22"/>
      <w:lang w:eastAsia="zh-CN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kern w:val="2"/>
      <w:lang w:eastAsia="zh-C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Calibri" w:hAnsi="Calibri" w:cs="Calibri"/>
      <w:kern w:val="2"/>
      <w:sz w:val="22"/>
      <w:lang w:eastAsia="zh-CN"/>
    </w:rPr>
  </w:style>
  <w:style w:type="paragraph" w:customStyle="1" w:styleId="23">
    <w:name w:val="Заголовок №2"/>
    <w:basedOn w:val="a"/>
    <w:pPr>
      <w:shd w:val="clear" w:color="auto" w:fill="FFFFFF"/>
      <w:autoSpaceDE/>
      <w:spacing w:after="320"/>
      <w:jc w:val="center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3404</Words>
  <Characters>19409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OfficeUSER</dc:creator>
  <cp:keywords/>
  <cp:lastModifiedBy>Сервис</cp:lastModifiedBy>
  <cp:revision>3</cp:revision>
  <cp:lastPrinted>2019-09-23T06:41:00Z</cp:lastPrinted>
  <dcterms:created xsi:type="dcterms:W3CDTF">2020-03-10T09:06:00Z</dcterms:created>
  <dcterms:modified xsi:type="dcterms:W3CDTF">2020-03-10T09:07:00Z</dcterms:modified>
</cp:coreProperties>
</file>